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1099"/>
        <w:gridCol w:w="850"/>
        <w:gridCol w:w="344"/>
        <w:gridCol w:w="968"/>
        <w:gridCol w:w="88"/>
        <w:gridCol w:w="38"/>
        <w:gridCol w:w="726"/>
        <w:gridCol w:w="480"/>
        <w:gridCol w:w="188"/>
        <w:gridCol w:w="38"/>
        <w:gridCol w:w="712"/>
        <w:gridCol w:w="580"/>
        <w:gridCol w:w="38"/>
      </w:tblGrid>
      <w:tr w:rsidR="00FC38E5" w:rsidRPr="00FC38E5" w:rsidTr="004F66A2">
        <w:trPr>
          <w:gridAfter w:val="1"/>
          <w:wAfter w:w="38" w:type="dxa"/>
        </w:trPr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705BB0" w:rsidRPr="00FC38E5" w:rsidRDefault="00705BB0" w:rsidP="00705BB0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NAZIV</w:t>
            </w:r>
          </w:p>
          <w:p w:rsidR="00705BB0" w:rsidRPr="00FC38E5" w:rsidRDefault="00705BB0" w:rsidP="00705BB0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PREDMETA</w:t>
            </w:r>
          </w:p>
        </w:tc>
        <w:tc>
          <w:tcPr>
            <w:tcW w:w="7800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705BB0" w:rsidRPr="00FC38E5" w:rsidRDefault="00E5129A" w:rsidP="00705BB0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Makroekonomija III</w:t>
            </w:r>
          </w:p>
        </w:tc>
      </w:tr>
      <w:tr w:rsidR="00FC38E5" w:rsidRPr="00FC38E5" w:rsidTr="004F66A2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FC38E5" w:rsidRDefault="00705BB0" w:rsidP="004F66A2">
            <w:pPr>
              <w:spacing w:after="0" w:line="240" w:lineRule="auto"/>
              <w:rPr>
                <w:rStyle w:val="Naglaeno"/>
                <w:rFonts w:ascii="Times New Roman" w:hAnsi="Times New Roman"/>
                <w:b w:val="0"/>
                <w:color w:val="000000" w:themeColor="text1"/>
                <w:sz w:val="20"/>
                <w:szCs w:val="20"/>
              </w:rPr>
            </w:pPr>
            <w:r w:rsidRPr="00FC38E5">
              <w:rPr>
                <w:rStyle w:val="Naglaeno"/>
                <w:rFonts w:ascii="Times New Roman" w:hAnsi="Times New Roman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776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FC38E5" w:rsidRDefault="008E1DC3" w:rsidP="004F66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EUE301</w:t>
            </w:r>
          </w:p>
        </w:tc>
        <w:tc>
          <w:tcPr>
            <w:tcW w:w="2288" w:type="dxa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FC38E5" w:rsidRDefault="00705BB0" w:rsidP="004F66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7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FC38E5" w:rsidRDefault="00E5129A" w:rsidP="004F66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highlight w:val="green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</w:t>
            </w:r>
            <w:r w:rsidR="00705BB0"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FC38E5" w:rsidRPr="00FC38E5" w:rsidTr="004F66A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FC38E5" w:rsidRDefault="00705BB0" w:rsidP="004F66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38E5">
              <w:rPr>
                <w:rStyle w:val="Naglaeno"/>
                <w:rFonts w:ascii="Times New Roman" w:hAnsi="Times New Roman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776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FC38E5" w:rsidRDefault="001852EA" w:rsidP="00E5129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Izv</w:t>
            </w:r>
            <w:r w:rsidR="00705BB0"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prof</w:t>
            </w:r>
            <w:proofErr w:type="spellEnd"/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  <w:r w:rsidR="00705BB0"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dr. </w:t>
            </w:r>
            <w:proofErr w:type="spellStart"/>
            <w:r w:rsidR="00705BB0"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sc</w:t>
            </w:r>
            <w:proofErr w:type="spellEnd"/>
            <w:r w:rsidR="00705BB0"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r w:rsidR="00E5129A"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Lena </w:t>
            </w:r>
            <w:proofErr w:type="spellStart"/>
            <w:r w:rsidR="00E5129A"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Malešević</w:t>
            </w:r>
            <w:proofErr w:type="spellEnd"/>
            <w:r w:rsidR="00E5129A"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E5129A"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Perović</w:t>
            </w:r>
            <w:proofErr w:type="spellEnd"/>
          </w:p>
          <w:p w:rsidR="00E5129A" w:rsidRPr="00FC38E5" w:rsidRDefault="00131628" w:rsidP="00E5129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Izv</w:t>
            </w:r>
            <w:r w:rsidR="001852EA"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prof</w:t>
            </w:r>
            <w:proofErr w:type="spellEnd"/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r w:rsidR="001852EA"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dr.sc. Bruno Ćorić</w:t>
            </w: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FC38E5" w:rsidRDefault="00705BB0" w:rsidP="004F66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FC38E5" w:rsidRDefault="00E5129A" w:rsidP="004F66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highlight w:val="green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</w:t>
            </w:r>
          </w:p>
        </w:tc>
      </w:tr>
      <w:tr w:rsidR="00FC38E5" w:rsidRPr="00FC38E5" w:rsidTr="004F66A2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FC38E5" w:rsidRDefault="00705BB0" w:rsidP="004F66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776" w:type="dxa"/>
            <w:gridSpan w:val="2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FC38E5" w:rsidRDefault="00705BB0" w:rsidP="00E5129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5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FC38E5" w:rsidRDefault="00705BB0" w:rsidP="004F66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FC38E5" w:rsidRDefault="00705BB0" w:rsidP="004F66A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05BB0" w:rsidRPr="00FC38E5" w:rsidRDefault="00705BB0" w:rsidP="004F66A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05BB0" w:rsidRPr="00FC38E5" w:rsidRDefault="00705BB0" w:rsidP="004F66A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18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05BB0" w:rsidRPr="00FC38E5" w:rsidRDefault="00705BB0" w:rsidP="004F66A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</w:t>
            </w:r>
          </w:p>
        </w:tc>
      </w:tr>
      <w:tr w:rsidR="00FC38E5" w:rsidRPr="00FC38E5" w:rsidTr="004F66A2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B21F8" w:rsidRPr="00FC38E5" w:rsidRDefault="00CB21F8" w:rsidP="00CB21F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76" w:type="dxa"/>
            <w:gridSpan w:val="2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B21F8" w:rsidRPr="00FC38E5" w:rsidRDefault="00CB21F8" w:rsidP="00CB21F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5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B21F8" w:rsidRPr="00FC38E5" w:rsidRDefault="00CB21F8" w:rsidP="00CB21F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B21F8" w:rsidRPr="00FC38E5" w:rsidRDefault="00CB21F8" w:rsidP="00CB21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green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B21F8" w:rsidRPr="00FC38E5" w:rsidRDefault="00CB21F8" w:rsidP="00CB21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green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B21F8" w:rsidRPr="00FC38E5" w:rsidRDefault="00CB21F8" w:rsidP="00CB21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green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18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B21F8" w:rsidRPr="00FC38E5" w:rsidRDefault="00CB21F8" w:rsidP="00CB21F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FC38E5" w:rsidRPr="00FC38E5" w:rsidTr="004F66A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FC38E5" w:rsidRDefault="00705BB0" w:rsidP="004F66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776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FC38E5" w:rsidRDefault="00705BB0" w:rsidP="004F66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FC38E5" w:rsidRDefault="00705BB0" w:rsidP="004F66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FC38E5" w:rsidRDefault="00647121" w:rsidP="004F66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30%</w:t>
            </w:r>
          </w:p>
        </w:tc>
      </w:tr>
      <w:tr w:rsidR="00FC38E5" w:rsidRPr="00FC38E5" w:rsidTr="004F66A2">
        <w:trPr>
          <w:gridAfter w:val="1"/>
          <w:wAfter w:w="38" w:type="dxa"/>
        </w:trPr>
        <w:tc>
          <w:tcPr>
            <w:tcW w:w="9700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705BB0" w:rsidRPr="00FC38E5" w:rsidRDefault="00705BB0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FC38E5" w:rsidRPr="00FC38E5" w:rsidTr="004F66A2">
        <w:trPr>
          <w:gridAfter w:val="1"/>
          <w:wAfter w:w="38" w:type="dxa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FC38E5" w:rsidRDefault="00705BB0" w:rsidP="004F66A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788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FC38E5" w:rsidRDefault="00705BB0" w:rsidP="0009139A">
            <w:pPr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Glavni cilj predmeta je osigurati </w:t>
            </w:r>
            <w:r w:rsidR="0009139A" w:rsidRPr="00FC38E5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da studenti ovladaju</w:t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="0009139A" w:rsidRPr="00FC38E5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osnovnim</w:t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="0009139A" w:rsidRPr="00FC38E5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makroekonomskih teorijama u području gospodarskog rasta i poslovnih ciklusa, te ih naučiti valorizirati, kritički prosuditi i preispitati na temelju podataka.</w:t>
            </w:r>
          </w:p>
        </w:tc>
      </w:tr>
      <w:tr w:rsidR="00FC38E5" w:rsidRPr="00FC38E5" w:rsidTr="004F66A2">
        <w:trPr>
          <w:gridAfter w:val="1"/>
          <w:wAfter w:w="38" w:type="dxa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FC38E5" w:rsidRDefault="00705BB0" w:rsidP="004F66A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788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FC38E5" w:rsidRDefault="001F218A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Preduvjeti za upis propisani su Statutom Ekonomskog fakulteta, te Pravilnikom o studiju i studiranju.</w:t>
            </w:r>
          </w:p>
        </w:tc>
      </w:tr>
      <w:tr w:rsidR="00FC38E5" w:rsidRPr="00FC38E5" w:rsidTr="004F66A2">
        <w:trPr>
          <w:gridAfter w:val="1"/>
          <w:wAfter w:w="38" w:type="dxa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FC38E5" w:rsidRDefault="00705BB0" w:rsidP="004F66A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Očekivani ishodi učenja na razini predmeta</w:t>
            </w:r>
          </w:p>
        </w:tc>
        <w:tc>
          <w:tcPr>
            <w:tcW w:w="7788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F218A" w:rsidRPr="00FC38E5" w:rsidRDefault="001F218A" w:rsidP="004F66A2">
            <w:pPr>
              <w:shd w:val="clear" w:color="auto" w:fill="FFFFFF"/>
              <w:spacing w:before="100" w:beforeAutospacing="1" w:after="100" w:afterAutospacing="1" w:line="170" w:lineRule="atLeast"/>
              <w:ind w:left="640" w:hanging="640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eastAsia="hr-HR"/>
              </w:rPr>
            </w:pPr>
            <w:r w:rsidRPr="00FC38E5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eastAsia="hr-HR"/>
              </w:rPr>
              <w:t>Ishod učenja predmeta:</w:t>
            </w:r>
          </w:p>
          <w:p w:rsidR="001F218A" w:rsidRPr="00FC38E5" w:rsidRDefault="001F218A" w:rsidP="001F218A">
            <w:pPr>
              <w:shd w:val="clear" w:color="auto" w:fill="FFFFFF"/>
              <w:spacing w:before="100" w:beforeAutospacing="1" w:after="100" w:afterAutospacing="1" w:line="170" w:lineRule="atLeast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Kritički prosuditi uspješnost pojedine teorije gospodarskog rasta i teorije poslovnih ciklusa u objašnjavanju </w:t>
            </w:r>
            <w:r w:rsidR="008734EF" w:rsidRPr="00FC38E5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stvarnih </w:t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događanja u gospodarstvu</w:t>
            </w:r>
          </w:p>
          <w:p w:rsidR="00705BB0" w:rsidRPr="00FC38E5" w:rsidRDefault="001F218A" w:rsidP="004F66A2">
            <w:pPr>
              <w:shd w:val="clear" w:color="auto" w:fill="FFFFFF"/>
              <w:spacing w:before="100" w:beforeAutospacing="1" w:after="100" w:afterAutospacing="1" w:line="170" w:lineRule="atLeast"/>
              <w:ind w:left="640" w:hanging="640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eastAsia="hr-HR"/>
              </w:rPr>
            </w:pPr>
            <w:r w:rsidRPr="00FC38E5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eastAsia="hr-HR"/>
              </w:rPr>
              <w:t>Pojedinačni ishodi učenja:</w:t>
            </w:r>
            <w:r w:rsidR="00705BB0" w:rsidRPr="00FC38E5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eastAsia="hr-HR"/>
              </w:rPr>
              <w:t xml:space="preserve">            </w:t>
            </w:r>
          </w:p>
          <w:p w:rsidR="001F218A" w:rsidRPr="00FC38E5" w:rsidRDefault="001F218A" w:rsidP="001F218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1. Kritički usporediti osnovne teorije dugoročnog gospodarskog rasta </w:t>
            </w:r>
          </w:p>
          <w:p w:rsidR="001F218A" w:rsidRPr="00FC38E5" w:rsidRDefault="001F218A" w:rsidP="001F218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2. Kritički prosuditi razlike RBC i </w:t>
            </w:r>
            <w:proofErr w:type="spellStart"/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NeoKeynesijanskog</w:t>
            </w:r>
            <w:proofErr w:type="spellEnd"/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pristupa objašnjenju poslovnih ciklusa</w:t>
            </w:r>
          </w:p>
          <w:p w:rsidR="001F218A" w:rsidRPr="00FC38E5" w:rsidRDefault="001F218A" w:rsidP="001F218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3. Konstruirati bazu ključnih makroekonomskih podataka i grafički ih analizirati</w:t>
            </w:r>
          </w:p>
          <w:p w:rsidR="004042E7" w:rsidRPr="00FC38E5" w:rsidRDefault="004042E7" w:rsidP="001F218A">
            <w:pPr>
              <w:shd w:val="clear" w:color="auto" w:fill="FFFFFF"/>
              <w:spacing w:before="100" w:beforeAutospacing="1" w:after="100" w:afterAutospacing="1" w:line="170" w:lineRule="atLeast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</w:p>
        </w:tc>
      </w:tr>
      <w:tr w:rsidR="00FC38E5" w:rsidRPr="00FC38E5" w:rsidTr="004F66A2">
        <w:trPr>
          <w:gridAfter w:val="1"/>
          <w:wAfter w:w="38" w:type="dxa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FC38E5" w:rsidRDefault="00705BB0" w:rsidP="004F66A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788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FC38E5" w:rsidRDefault="00705BB0" w:rsidP="004F66A2">
            <w:pPr>
              <w:tabs>
                <w:tab w:val="left" w:pos="2820"/>
              </w:tabs>
              <w:spacing w:after="0"/>
              <w:ind w:left="72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  <w:tbl>
            <w:tblPr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328"/>
              <w:gridCol w:w="650"/>
              <w:gridCol w:w="3119"/>
              <w:gridCol w:w="567"/>
            </w:tblGrid>
            <w:tr w:rsidR="00FC38E5" w:rsidRPr="00FC38E5" w:rsidTr="00CA7200">
              <w:trPr>
                <w:jc w:val="center"/>
              </w:trPr>
              <w:tc>
                <w:tcPr>
                  <w:tcW w:w="397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5BB0" w:rsidRPr="00FC38E5" w:rsidRDefault="00705BB0" w:rsidP="008E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FC38E5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68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5BB0" w:rsidRPr="00FC38E5" w:rsidRDefault="00705BB0" w:rsidP="008E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FC38E5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Vježbe / Seminar</w:t>
                  </w:r>
                </w:p>
              </w:tc>
            </w:tr>
            <w:tr w:rsidR="00FC38E5" w:rsidRPr="00FC38E5" w:rsidTr="00CA7200">
              <w:trPr>
                <w:trHeight w:val="699"/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5BB0" w:rsidRPr="00FC38E5" w:rsidRDefault="00705BB0" w:rsidP="008E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FC38E5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5BB0" w:rsidRPr="00FC38E5" w:rsidRDefault="00705BB0" w:rsidP="008E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FC38E5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5BB0" w:rsidRPr="00FC38E5" w:rsidRDefault="00705BB0" w:rsidP="008E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FC38E5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5BB0" w:rsidRPr="00FC38E5" w:rsidRDefault="00705BB0" w:rsidP="008E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FC38E5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Sati</w:t>
                  </w:r>
                </w:p>
              </w:tc>
            </w:tr>
            <w:tr w:rsidR="00FC38E5" w:rsidRPr="00FC38E5" w:rsidTr="00CA7200">
              <w:trPr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2264" w:rsidRPr="00FC38E5" w:rsidRDefault="008E2264" w:rsidP="008E226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38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Uvod. Upoznavanje s nastavnim planom i programom te načinom izvođenja vježbi i polaganja ispita. Općenito o stopama rasta i BDP-u. 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2264" w:rsidRPr="00FC38E5" w:rsidRDefault="008E2264" w:rsidP="008E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38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2264" w:rsidRPr="00FC38E5" w:rsidRDefault="003B36CF" w:rsidP="008E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38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Uvod. Upoznavanje s načinom rada na vježbama (Excel).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2264" w:rsidRPr="00FC38E5" w:rsidRDefault="008E2264" w:rsidP="008E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38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C38E5" w:rsidRPr="00FC38E5" w:rsidTr="00CA7200">
              <w:trPr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2264" w:rsidRPr="00FC38E5" w:rsidRDefault="008E2264" w:rsidP="008E226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38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sv-SE"/>
                    </w:rPr>
                    <w:t>Stilizirane činjenice i činjenice rasta.</w:t>
                  </w:r>
                  <w:r w:rsidRPr="00FC38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2264" w:rsidRPr="00FC38E5" w:rsidRDefault="008E2264" w:rsidP="008E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38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2264" w:rsidRPr="00FC38E5" w:rsidRDefault="008E2264" w:rsidP="008E226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38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Upoznavanje s bazom podataka </w:t>
                  </w:r>
                  <w:r w:rsidRPr="00FC38E5">
                    <w:rPr>
                      <w:rFonts w:ascii="Times New Roman" w:hAnsi="Times New Roman"/>
                      <w:i/>
                      <w:color w:val="000000" w:themeColor="text1"/>
                      <w:sz w:val="20"/>
                      <w:szCs w:val="20"/>
                    </w:rPr>
                    <w:t xml:space="preserve">Penn World </w:t>
                  </w:r>
                  <w:proofErr w:type="spellStart"/>
                  <w:r w:rsidRPr="00FC38E5">
                    <w:rPr>
                      <w:rFonts w:ascii="Times New Roman" w:hAnsi="Times New Roman"/>
                      <w:i/>
                      <w:color w:val="000000" w:themeColor="text1"/>
                      <w:sz w:val="20"/>
                      <w:szCs w:val="20"/>
                    </w:rPr>
                    <w:t>Tables</w:t>
                  </w:r>
                  <w:proofErr w:type="spellEnd"/>
                  <w:r w:rsidRPr="00FC38E5">
                    <w:rPr>
                      <w:rFonts w:ascii="Times New Roman" w:hAnsi="Times New Roman"/>
                      <w:i/>
                      <w:color w:val="000000" w:themeColor="text1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2264" w:rsidRPr="00FC38E5" w:rsidRDefault="008E2264" w:rsidP="008E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38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C38E5" w:rsidRPr="00FC38E5" w:rsidTr="00CA7200">
              <w:trPr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2264" w:rsidRPr="00FC38E5" w:rsidRDefault="008E2264" w:rsidP="008E226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FC38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Solowljev</w:t>
                  </w:r>
                  <w:proofErr w:type="spellEnd"/>
                  <w:r w:rsidRPr="00FC38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jednostavni model rasta.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2264" w:rsidRPr="00FC38E5" w:rsidRDefault="008E2264" w:rsidP="008E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38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2264" w:rsidRPr="00FC38E5" w:rsidRDefault="008E2264" w:rsidP="008E226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38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Prikupljanje podataka, prebacivanje u Excel, grafička obrada i analiza dugoročnih podataka za BDP </w:t>
                  </w:r>
                  <w:proofErr w:type="spellStart"/>
                  <w:r w:rsidRPr="00FC38E5">
                    <w:rPr>
                      <w:rFonts w:ascii="Times New Roman" w:hAnsi="Times New Roman"/>
                      <w:i/>
                      <w:color w:val="000000" w:themeColor="text1"/>
                      <w:sz w:val="20"/>
                      <w:szCs w:val="20"/>
                    </w:rPr>
                    <w:t>per</w:t>
                  </w:r>
                  <w:proofErr w:type="spellEnd"/>
                  <w:r w:rsidRPr="00FC38E5">
                    <w:rPr>
                      <w:rFonts w:ascii="Times New Roman" w:hAnsi="Times New Roman"/>
                      <w:i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C38E5">
                    <w:rPr>
                      <w:rFonts w:ascii="Times New Roman" w:hAnsi="Times New Roman"/>
                      <w:i/>
                      <w:color w:val="000000" w:themeColor="text1"/>
                      <w:sz w:val="20"/>
                      <w:szCs w:val="20"/>
                    </w:rPr>
                    <w:t>capita</w:t>
                  </w:r>
                  <w:proofErr w:type="spellEnd"/>
                  <w:r w:rsidRPr="00FC38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za dvije zadane zemlje. Izračun prosječne stope rasta.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2264" w:rsidRPr="00FC38E5" w:rsidRDefault="008E2264" w:rsidP="008E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38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C38E5" w:rsidRPr="00FC38E5" w:rsidTr="00CA7200">
              <w:trPr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2264" w:rsidRPr="00FC38E5" w:rsidRDefault="008E2264" w:rsidP="008E226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FC38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Solowljev</w:t>
                  </w:r>
                  <w:proofErr w:type="spellEnd"/>
                  <w:r w:rsidRPr="00FC38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jednostavni model rasta: komparativna statika – porast štednje i porast stanovništva.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2264" w:rsidRPr="00FC38E5" w:rsidRDefault="008E2264" w:rsidP="008E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38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2264" w:rsidRPr="00FC38E5" w:rsidRDefault="008E2264" w:rsidP="008E226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38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Prikupljanje podataka, prebacivanje u Excel, grafička obrada i analiza BDP-a po radniku. Izračun implicitne stope participacije.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2264" w:rsidRPr="00FC38E5" w:rsidRDefault="008E2264" w:rsidP="008E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38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C38E5" w:rsidRPr="00FC38E5" w:rsidTr="00CA7200">
              <w:trPr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2264" w:rsidRPr="00FC38E5" w:rsidRDefault="008E2264" w:rsidP="008E226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FC38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Solowljev</w:t>
                  </w:r>
                  <w:proofErr w:type="spellEnd"/>
                  <w:r w:rsidRPr="00FC38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jednostavni model rasta: Zlatno pravilo.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2264" w:rsidRPr="00FC38E5" w:rsidRDefault="008E2264" w:rsidP="008E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38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2264" w:rsidRPr="00FC38E5" w:rsidRDefault="008E2264" w:rsidP="008E226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38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Prikupljanje podataka, prebacivanje u Excel, grafička obrada i analiza 10 najbogatijih i 10 najsiromašnijih </w:t>
                  </w:r>
                  <w:r w:rsidRPr="00FC38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lastRenderedPageBreak/>
                    <w:t>zemalja svijeta za dvije godine po izboru.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2264" w:rsidRPr="00FC38E5" w:rsidRDefault="008E2264" w:rsidP="008E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38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lastRenderedPageBreak/>
                    <w:t>2</w:t>
                  </w:r>
                </w:p>
              </w:tc>
            </w:tr>
            <w:tr w:rsidR="00FC38E5" w:rsidRPr="00FC38E5" w:rsidTr="00CA7200">
              <w:trPr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2264" w:rsidRPr="00FC38E5" w:rsidRDefault="008E2264" w:rsidP="008E226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FC38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lastRenderedPageBreak/>
                    <w:t>Solowljev</w:t>
                  </w:r>
                  <w:proofErr w:type="spellEnd"/>
                  <w:r w:rsidRPr="00FC38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prošireni model rasta.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2264" w:rsidRPr="00FC38E5" w:rsidRDefault="008E2264" w:rsidP="008E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38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2264" w:rsidRPr="00FC38E5" w:rsidRDefault="008E2264" w:rsidP="008E226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38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Apsolutna konvergencija: prikupljanje podataka, prebacivanje u Excel, grafička obrada i analiza podataka za zemlje OECD-a.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2264" w:rsidRPr="00FC38E5" w:rsidRDefault="008E2264" w:rsidP="008E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38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C38E5" w:rsidRPr="00FC38E5" w:rsidTr="00CA7200">
              <w:trPr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36CF" w:rsidRPr="00FC38E5" w:rsidRDefault="003B36CF" w:rsidP="003B36CF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FC38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Solowljev</w:t>
                  </w:r>
                  <w:proofErr w:type="spellEnd"/>
                  <w:r w:rsidRPr="00FC38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prošireni model rasta: komparativna statika - porast štednje i porast stope tehnološkog napretka.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36CF" w:rsidRPr="00FC38E5" w:rsidRDefault="003B36CF" w:rsidP="003B36C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38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36CF" w:rsidRPr="00FC38E5" w:rsidRDefault="003B36CF" w:rsidP="003B36CF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38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Uvjetna konvergencija: prikupljanje podataka, prebacivanje u Excel, grafička obrada i analiza podataka za zemlje OECD-a.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36CF" w:rsidRPr="00FC38E5" w:rsidRDefault="003B36CF" w:rsidP="003B36C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38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C38E5" w:rsidRPr="00FC38E5" w:rsidTr="00CA7200">
              <w:trPr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36CF" w:rsidRPr="00FC38E5" w:rsidRDefault="003B36CF" w:rsidP="003B36CF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38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Kolokvij 1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36CF" w:rsidRPr="00FC38E5" w:rsidRDefault="003B36CF" w:rsidP="003B36C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38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36CF" w:rsidRPr="00FC38E5" w:rsidRDefault="003B36CF" w:rsidP="003B36CF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38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Kolokvij 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36CF" w:rsidRPr="00FC38E5" w:rsidRDefault="003B36CF" w:rsidP="003B36C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38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C38E5" w:rsidRPr="00FC38E5" w:rsidTr="00CA7200">
              <w:trPr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36CF" w:rsidRPr="00FC38E5" w:rsidRDefault="003B36CF" w:rsidP="003B36CF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38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Procjena </w:t>
                  </w:r>
                  <w:proofErr w:type="spellStart"/>
                  <w:r w:rsidRPr="00FC38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Solowljevog</w:t>
                  </w:r>
                  <w:proofErr w:type="spellEnd"/>
                  <w:r w:rsidRPr="00FC38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modela i knjigovodstvo rasta.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36CF" w:rsidRPr="00FC38E5" w:rsidRDefault="003B36CF" w:rsidP="003B36C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38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36CF" w:rsidRPr="00FC38E5" w:rsidRDefault="003B36CF" w:rsidP="003B36CF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38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Vježbanje pretvaranja u vrijednosti izražene „po radniku“ i u stope rasta.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36CF" w:rsidRPr="00FC38E5" w:rsidRDefault="003B36CF" w:rsidP="003B36C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38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C38E5" w:rsidRPr="00FC38E5" w:rsidTr="00CA7200">
              <w:trPr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36CF" w:rsidRPr="00FC38E5" w:rsidRDefault="003B36CF" w:rsidP="003B36CF">
                  <w:pPr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36CF" w:rsidRPr="00FC38E5" w:rsidRDefault="003B36CF" w:rsidP="003B36C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36CF" w:rsidRPr="00FC38E5" w:rsidRDefault="003B36CF" w:rsidP="003B36CF">
                  <w:pPr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36CF" w:rsidRPr="00FC38E5" w:rsidRDefault="003B36CF" w:rsidP="003B36C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FC38E5" w:rsidRPr="00FC38E5" w:rsidTr="00CA7200">
              <w:trPr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36CF" w:rsidRPr="00FC38E5" w:rsidRDefault="003B36CF" w:rsidP="003B36CF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38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Endogene teorije rasta.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36CF" w:rsidRPr="00FC38E5" w:rsidRDefault="003B36CF" w:rsidP="003B36C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38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36CF" w:rsidRPr="00FC38E5" w:rsidRDefault="003B36CF" w:rsidP="003B36CF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38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Simulacije </w:t>
                  </w:r>
                  <w:proofErr w:type="spellStart"/>
                  <w:r w:rsidRPr="00FC38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Solowljeva</w:t>
                  </w:r>
                  <w:proofErr w:type="spellEnd"/>
                  <w:r w:rsidRPr="00FC38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modela.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36CF" w:rsidRPr="00FC38E5" w:rsidRDefault="003B36CF" w:rsidP="003B36C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38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C38E5" w:rsidRPr="00FC38E5" w:rsidTr="00CA7200">
              <w:trPr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36CF" w:rsidRPr="00FC38E5" w:rsidRDefault="003B36CF" w:rsidP="003B36CF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sv-SE"/>
                    </w:rPr>
                  </w:pPr>
                  <w:r w:rsidRPr="00FC38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sv-SE"/>
                    </w:rPr>
                    <w:t>Uvod u poslovne cikluse. Činjenice o poslovnim ciklusima.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36CF" w:rsidRPr="00FC38E5" w:rsidRDefault="003B36CF" w:rsidP="003B36C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38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36CF" w:rsidRPr="00FC38E5" w:rsidRDefault="003B36CF" w:rsidP="003B36CF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38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Upoznavanje s bazom podataka OECD-a. Prikupljanje podataka, prebacivanje u Excel, grafička obrada i analiza podataka odstupanja stvarnog BDP-a od dugoročnog trenda za 3 zadane zemlje.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36CF" w:rsidRPr="00FC38E5" w:rsidRDefault="003B36CF" w:rsidP="003B36C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38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C38E5" w:rsidRPr="00FC38E5" w:rsidTr="00CA7200">
              <w:trPr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36CF" w:rsidRPr="00FC38E5" w:rsidRDefault="003B36CF" w:rsidP="003B36CF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sv-SE"/>
                    </w:rPr>
                  </w:pPr>
                  <w:r w:rsidRPr="00FC38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sv-SE"/>
                    </w:rPr>
                    <w:t>Uvod u teoriju realnih poslovnih ciklusa.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36CF" w:rsidRPr="00FC38E5" w:rsidRDefault="003B36CF" w:rsidP="003B36C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38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36CF" w:rsidRPr="00FC38E5" w:rsidRDefault="003B36CF" w:rsidP="003B36CF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38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Prikupljanje podataka, prebacivanje u Excel, grafička obrada i analiza podataka odstupanja stvarnog BDP-a od dugoročnog trenda za 2 zemlje po izboru.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36CF" w:rsidRPr="00FC38E5" w:rsidRDefault="003B36CF" w:rsidP="003B36C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38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C38E5" w:rsidRPr="00FC38E5" w:rsidTr="00CA7200">
              <w:trPr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36CF" w:rsidRPr="00FC38E5" w:rsidRDefault="003B36CF" w:rsidP="003B36CF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38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Teorija realnih poslovnih ciklusa – analiza utjecaja pozitivnog šoka produktivnosti.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36CF" w:rsidRPr="00FC38E5" w:rsidRDefault="003B36CF" w:rsidP="003B36C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38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36CF" w:rsidRPr="00FC38E5" w:rsidRDefault="003B36CF" w:rsidP="003B36CF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38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Upoznavanje s bazom podataka </w:t>
                  </w:r>
                  <w:proofErr w:type="spellStart"/>
                  <w:r w:rsidRPr="00FC38E5">
                    <w:rPr>
                      <w:rFonts w:ascii="Times New Roman" w:hAnsi="Times New Roman"/>
                      <w:i/>
                      <w:color w:val="000000" w:themeColor="text1"/>
                      <w:sz w:val="20"/>
                      <w:szCs w:val="20"/>
                    </w:rPr>
                    <w:t>Federal</w:t>
                  </w:r>
                  <w:proofErr w:type="spellEnd"/>
                  <w:r w:rsidRPr="00FC38E5">
                    <w:rPr>
                      <w:rFonts w:ascii="Times New Roman" w:hAnsi="Times New Roman"/>
                      <w:i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C38E5">
                    <w:rPr>
                      <w:rFonts w:ascii="Times New Roman" w:hAnsi="Times New Roman"/>
                      <w:i/>
                      <w:color w:val="000000" w:themeColor="text1"/>
                      <w:sz w:val="20"/>
                      <w:szCs w:val="20"/>
                    </w:rPr>
                    <w:t>Reserve</w:t>
                  </w:r>
                  <w:proofErr w:type="spellEnd"/>
                  <w:r w:rsidRPr="00FC38E5">
                    <w:rPr>
                      <w:rFonts w:ascii="Times New Roman" w:hAnsi="Times New Roman"/>
                      <w:i/>
                      <w:color w:val="000000" w:themeColor="text1"/>
                      <w:sz w:val="20"/>
                      <w:szCs w:val="20"/>
                    </w:rPr>
                    <w:t xml:space="preserve"> Bank </w:t>
                  </w:r>
                  <w:proofErr w:type="spellStart"/>
                  <w:r w:rsidRPr="00FC38E5">
                    <w:rPr>
                      <w:rFonts w:ascii="Times New Roman" w:hAnsi="Times New Roman"/>
                      <w:i/>
                      <w:color w:val="000000" w:themeColor="text1"/>
                      <w:sz w:val="20"/>
                      <w:szCs w:val="20"/>
                    </w:rPr>
                    <w:t>of</w:t>
                  </w:r>
                  <w:proofErr w:type="spellEnd"/>
                  <w:r w:rsidRPr="00FC38E5">
                    <w:rPr>
                      <w:rFonts w:ascii="Times New Roman" w:hAnsi="Times New Roman"/>
                      <w:i/>
                      <w:color w:val="000000" w:themeColor="text1"/>
                      <w:sz w:val="20"/>
                      <w:szCs w:val="20"/>
                    </w:rPr>
                    <w:t xml:space="preserve"> St. Louis</w:t>
                  </w:r>
                  <w:r w:rsidRPr="00FC38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i podacima NBER-a. Prikupljanje podataka, prebacivanje u Excel, grafička obrada i analiza podataka za 2 zadane varijable. Izvlačenje zaključaka u pogledu smjera kretanja i vremena promjene u odnosu na agregatnu ekonomsku aktivnost.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36CF" w:rsidRPr="00FC38E5" w:rsidRDefault="003B36CF" w:rsidP="003B36C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38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C38E5" w:rsidRPr="00FC38E5" w:rsidTr="00CA7200">
              <w:trPr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36CF" w:rsidRPr="00FC38E5" w:rsidRDefault="003B36CF" w:rsidP="003B36CF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38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Nova </w:t>
                  </w:r>
                  <w:proofErr w:type="spellStart"/>
                  <w:r w:rsidRPr="00FC38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Keynesijanska</w:t>
                  </w:r>
                  <w:proofErr w:type="spellEnd"/>
                  <w:r w:rsidRPr="00FC38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teorija poslovnih </w:t>
                  </w:r>
                  <w:proofErr w:type="spellStart"/>
                  <w:r w:rsidRPr="00FC38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ciklusa.</w:t>
                  </w:r>
                  <w:r w:rsidRPr="00FC38E5">
                    <w:rPr>
                      <w:rFonts w:ascii="Times New Roman" w:hAnsi="Times New Roman"/>
                      <w:vanish/>
                      <w:color w:val="000000" w:themeColor="text1"/>
                      <w:sz w:val="20"/>
                      <w:szCs w:val="20"/>
                    </w:rPr>
                    <w:t>m</w:t>
                  </w:r>
                  <w:proofErr w:type="spellEnd"/>
                  <w:r w:rsidRPr="00FC38E5">
                    <w:rPr>
                      <w:rFonts w:ascii="Times New Roman" w:hAnsi="Times New Roman"/>
                      <w:vanish/>
                      <w:color w:val="000000" w:themeColor="text1"/>
                      <w:sz w:val="20"/>
                      <w:szCs w:val="20"/>
                    </w:rPr>
                    <w:t xml:space="preserve"> ciklusima.nološkog napretka.g with unemployment. luctuations in GDP na dprices).</w:t>
                  </w:r>
                  <w:r w:rsidRPr="00FC38E5">
                    <w:rPr>
                      <w:rFonts w:ascii="Times New Roman" w:hAnsi="Times New Roman"/>
                      <w:vanish/>
                      <w:color w:val="000000" w:themeColor="text1"/>
                      <w:sz w:val="20"/>
                      <w:szCs w:val="20"/>
                    </w:rPr>
                    <w:pgNum/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36CF" w:rsidRPr="00FC38E5" w:rsidRDefault="003B36CF" w:rsidP="003B36C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38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36CF" w:rsidRPr="00FC38E5" w:rsidRDefault="003B36CF" w:rsidP="003B36CF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38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Prikupljanje podataka, prebacivanje u Excel, grafička obrada i analiza podataka za 2 varijable po izboru. Izvlačenje zaključaka u pogledu smjera kretanja i vremena promjene u odnosu na agregatnu ekonomsku aktivnost.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36CF" w:rsidRPr="00FC38E5" w:rsidRDefault="003B36CF" w:rsidP="003B36C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38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C38E5" w:rsidRPr="00FC38E5" w:rsidTr="00CA7200">
              <w:trPr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36CF" w:rsidRPr="00FC38E5" w:rsidRDefault="003B36CF" w:rsidP="003B36CF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38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Kolokvij 2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36CF" w:rsidRPr="00FC38E5" w:rsidRDefault="003B36CF" w:rsidP="003B36C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38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36CF" w:rsidRPr="00FC38E5" w:rsidRDefault="003B36CF" w:rsidP="003B36CF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38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Kolokvij 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36CF" w:rsidRPr="00FC38E5" w:rsidRDefault="003B36CF" w:rsidP="003B36C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38E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</w:tbl>
          <w:p w:rsidR="00705BB0" w:rsidRPr="00FC38E5" w:rsidRDefault="00705BB0" w:rsidP="004F66A2">
            <w:pPr>
              <w:tabs>
                <w:tab w:val="left" w:pos="2820"/>
              </w:tabs>
              <w:spacing w:after="0"/>
              <w:ind w:left="72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FC38E5" w:rsidRPr="00FC38E5" w:rsidTr="004F66A2">
        <w:trPr>
          <w:gridAfter w:val="1"/>
          <w:wAfter w:w="38" w:type="dxa"/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FC38E5" w:rsidRDefault="00705BB0" w:rsidP="004F66A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626" w:type="dxa"/>
            <w:gridSpan w:val="3"/>
            <w:vMerge w:val="restart"/>
            <w:tcMar>
              <w:left w:w="57" w:type="dxa"/>
              <w:right w:w="57" w:type="dxa"/>
            </w:tcMar>
            <w:vAlign w:val="center"/>
          </w:tcPr>
          <w:p w:rsidR="00705BB0" w:rsidRPr="00FC38E5" w:rsidRDefault="001F218A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C38E5">
              <w:rPr>
                <w:rFonts w:eastAsia="Arial Unicode MS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="00705BB0" w:rsidRPr="00FC38E5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705BB0" w:rsidRPr="00FC38E5">
              <w:rPr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  <w:t>predavanja</w:t>
            </w:r>
            <w:r w:rsidR="00705BB0" w:rsidRPr="00FC38E5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</w:p>
          <w:p w:rsidR="00705BB0" w:rsidRPr="00FC38E5" w:rsidRDefault="00705BB0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C38E5">
              <w:rPr>
                <w:rFonts w:ascii="Segoe UI Symbol" w:eastAsia="MS Mincho" w:hAnsi="Segoe UI Symbol" w:cs="Segoe UI Symbol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FC38E5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seminari i radionice  </w:t>
            </w:r>
          </w:p>
          <w:p w:rsidR="00705BB0" w:rsidRPr="00FC38E5" w:rsidRDefault="001F218A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C38E5">
              <w:rPr>
                <w:rFonts w:eastAsia="Arial Unicode MS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="00705BB0" w:rsidRPr="00FC38E5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705BB0" w:rsidRPr="00FC38E5">
              <w:rPr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  <w:t xml:space="preserve">vježbe </w:t>
            </w:r>
            <w:r w:rsidR="00705BB0" w:rsidRPr="00FC38E5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bookmarkStart w:id="0" w:name="_GoBack"/>
            <w:bookmarkEnd w:id="0"/>
          </w:p>
          <w:p w:rsidR="00705BB0" w:rsidRPr="00FC38E5" w:rsidRDefault="00705BB0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C38E5">
              <w:rPr>
                <w:rFonts w:ascii="Segoe UI Symbol" w:eastAsia="MS Mincho" w:hAnsi="Segoe UI Symbol" w:cs="Segoe UI Symbol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FC38E5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on line u cijelosti</w:t>
            </w:r>
          </w:p>
          <w:p w:rsidR="00705BB0" w:rsidRPr="00FC38E5" w:rsidRDefault="00FB52C7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</w:pPr>
            <w:r w:rsidRPr="00FC38E5">
              <w:rPr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="00705BB0" w:rsidRPr="00FC38E5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705BB0" w:rsidRPr="00FC38E5">
              <w:rPr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  <w:t>mješovito e-učenje</w:t>
            </w:r>
          </w:p>
          <w:p w:rsidR="00705BB0" w:rsidRPr="00FC38E5" w:rsidRDefault="00705BB0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38E5">
              <w:rPr>
                <w:rFonts w:ascii="Segoe UI Symbol" w:eastAsia="MS Mincho" w:hAnsi="Segoe UI Symbol" w:cs="Segoe UI Symbol"/>
                <w:color w:val="000000" w:themeColor="text1"/>
                <w:sz w:val="20"/>
                <w:szCs w:val="20"/>
              </w:rPr>
              <w:t>☐</w:t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10"/>
            <w:vMerge w:val="restart"/>
            <w:tcMar>
              <w:left w:w="57" w:type="dxa"/>
              <w:right w:w="57" w:type="dxa"/>
            </w:tcMar>
            <w:vAlign w:val="center"/>
          </w:tcPr>
          <w:p w:rsidR="00705BB0" w:rsidRPr="00FC38E5" w:rsidRDefault="00705BB0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C38E5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FE25F6" w:rsidRPr="00FC38E5">
              <w:rPr>
                <w:rFonts w:ascii="Segoe UI Symbol" w:eastAsia="MS Mincho" w:hAnsi="Segoe UI Symbol" w:cs="Segoe UI Symbol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="00FE25F6" w:rsidRPr="00FC38E5">
              <w:rPr>
                <w:rFonts w:eastAsia="Arial Unicode MS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FC38E5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samostalni  zadaci  </w:t>
            </w:r>
          </w:p>
          <w:p w:rsidR="00705BB0" w:rsidRPr="00FC38E5" w:rsidRDefault="00705BB0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C38E5">
              <w:rPr>
                <w:rFonts w:ascii="Segoe UI Symbol" w:eastAsia="MS Mincho" w:hAnsi="Segoe UI Symbol" w:cs="Segoe UI Symbol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FC38E5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:rsidR="00705BB0" w:rsidRPr="00FC38E5" w:rsidRDefault="00705BB0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C38E5">
              <w:rPr>
                <w:rFonts w:ascii="Segoe UI Symbol" w:eastAsia="MS Mincho" w:hAnsi="Segoe UI Symbol" w:cs="Segoe UI Symbol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FC38E5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:rsidR="00705BB0" w:rsidRPr="00FC38E5" w:rsidRDefault="00705BB0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C38E5">
              <w:rPr>
                <w:rFonts w:ascii="Segoe UI Symbol" w:eastAsia="MS Mincho" w:hAnsi="Segoe UI Symbol" w:cs="Segoe UI Symbol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FC38E5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:rsidR="00705BB0" w:rsidRPr="00FC38E5" w:rsidRDefault="00705BB0" w:rsidP="00FC38E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38E5">
              <w:rPr>
                <w:rFonts w:ascii="Segoe UI Symbol" w:eastAsia="MS Mincho" w:hAnsi="Segoe UI Symbol" w:cs="Segoe UI Symbol"/>
                <w:color w:val="000000" w:themeColor="text1"/>
                <w:sz w:val="20"/>
                <w:szCs w:val="20"/>
              </w:rPr>
              <w:t>☐</w:t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 (ostalo upisati)</w:t>
            </w:r>
            <w:r w:rsidRPr="00FC38E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FC38E5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FC38E5" w:rsidRPr="00FC38E5" w:rsidTr="004F66A2">
        <w:trPr>
          <w:gridAfter w:val="1"/>
          <w:wAfter w:w="38" w:type="dxa"/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FC38E5" w:rsidRDefault="00705BB0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626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:rsidR="00705BB0" w:rsidRPr="00FC38E5" w:rsidRDefault="00705BB0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10"/>
            <w:vMerge/>
            <w:tcMar>
              <w:left w:w="57" w:type="dxa"/>
              <w:right w:w="57" w:type="dxa"/>
            </w:tcMar>
            <w:vAlign w:val="center"/>
          </w:tcPr>
          <w:p w:rsidR="00705BB0" w:rsidRPr="00FC38E5" w:rsidRDefault="00705BB0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FC38E5" w:rsidRPr="00FC38E5" w:rsidTr="004F66A2">
        <w:trPr>
          <w:gridAfter w:val="1"/>
          <w:wAfter w:w="38" w:type="dxa"/>
        </w:trPr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FC38E5" w:rsidRDefault="00705BB0" w:rsidP="004F66A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788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FC38E5" w:rsidRDefault="00705BB0" w:rsidP="00CA7200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Student je obvezan pohađati i uredno pratiti nastavu i izvršavati postavljane zadatke. Tijekom semestra se vodi evidencija o prisustvovanju nastavi. Uvjet za </w:t>
            </w:r>
            <w:r w:rsidR="00CA7200"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potpis je pohađanje minimalno </w:t>
            </w:r>
            <w:r w:rsidR="00785C25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  <w:highlight w:val="yellow"/>
              </w:rPr>
              <w:t>10 od 15</w:t>
            </w:r>
            <w:r w:rsidR="00785C25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 xml:space="preserve"> 9 od 13</w:t>
            </w:r>
            <w:r w:rsidR="00785C2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CA7200"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predavanja</w:t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 Uvjet za pristupanje ispitu je potpis</w:t>
            </w:r>
            <w:r w:rsidR="008B5398"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i položeno gradivo s vježbi</w:t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FC38E5" w:rsidRPr="00FC38E5" w:rsidTr="004F66A2">
        <w:trPr>
          <w:gridAfter w:val="1"/>
          <w:wAfter w:w="38" w:type="dxa"/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FC38E5" w:rsidRDefault="00705BB0" w:rsidP="004F66A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Praćenje rada studenata (upisati </w:t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FC38E5" w:rsidRDefault="00705BB0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C38E5">
              <w:rPr>
                <w:b w:val="0"/>
                <w:color w:val="000000" w:themeColor="text1"/>
                <w:sz w:val="20"/>
                <w:szCs w:val="20"/>
                <w:lang w:val="hr-HR"/>
              </w:rPr>
              <w:lastRenderedPageBreak/>
              <w:t>Pohađanje nastave</w:t>
            </w:r>
          </w:p>
        </w:tc>
        <w:tc>
          <w:tcPr>
            <w:tcW w:w="1099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FC38E5" w:rsidRDefault="00647121" w:rsidP="00CA7200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C38E5">
              <w:rPr>
                <w:b w:val="0"/>
                <w:color w:val="000000" w:themeColor="text1"/>
                <w:sz w:val="20"/>
                <w:szCs w:val="20"/>
                <w:lang w:val="hr-HR"/>
              </w:rPr>
              <w:t>1,5 ECTS</w:t>
            </w:r>
          </w:p>
        </w:tc>
        <w:tc>
          <w:tcPr>
            <w:tcW w:w="1194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FC38E5" w:rsidRDefault="00705BB0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C38E5">
              <w:rPr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FC38E5" w:rsidRDefault="00705BB0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FC38E5" w:rsidRDefault="00647121" w:rsidP="00647121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C38E5">
              <w:rPr>
                <w:b w:val="0"/>
                <w:color w:val="000000" w:themeColor="text1"/>
                <w:sz w:val="20"/>
                <w:szCs w:val="20"/>
                <w:lang w:val="hr-HR"/>
              </w:rPr>
              <w:t>Aktivnost za potpis</w:t>
            </w:r>
          </w:p>
        </w:tc>
        <w:tc>
          <w:tcPr>
            <w:tcW w:w="1330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FC38E5" w:rsidRDefault="00CA7200" w:rsidP="00647121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C38E5">
              <w:rPr>
                <w:b w:val="0"/>
                <w:color w:val="000000" w:themeColor="text1"/>
                <w:sz w:val="20"/>
                <w:szCs w:val="20"/>
                <w:lang w:val="hr-HR"/>
              </w:rPr>
              <w:t>0</w:t>
            </w:r>
            <w:r w:rsidR="00647121" w:rsidRPr="00FC38E5">
              <w:rPr>
                <w:b w:val="0"/>
                <w:color w:val="000000" w:themeColor="text1"/>
                <w:sz w:val="20"/>
                <w:szCs w:val="20"/>
                <w:lang w:val="hr-HR"/>
              </w:rPr>
              <w:t>,5</w:t>
            </w:r>
            <w:r w:rsidRPr="00FC38E5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ECTS</w:t>
            </w:r>
          </w:p>
        </w:tc>
      </w:tr>
      <w:tr w:rsidR="00FC38E5" w:rsidRPr="00FC38E5" w:rsidTr="004F66A2">
        <w:trPr>
          <w:gridAfter w:val="1"/>
          <w:wAfter w:w="38" w:type="dxa"/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FC38E5" w:rsidRDefault="00705BB0" w:rsidP="004F66A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705BB0" w:rsidRPr="00FC38E5" w:rsidRDefault="00705BB0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C38E5">
              <w:rPr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1099" w:type="dxa"/>
            <w:tcMar>
              <w:left w:w="57" w:type="dxa"/>
              <w:right w:w="57" w:type="dxa"/>
            </w:tcMar>
            <w:vAlign w:val="center"/>
          </w:tcPr>
          <w:p w:rsidR="00705BB0" w:rsidRPr="00FC38E5" w:rsidRDefault="00F712D8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C38E5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FC38E5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FC38E5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FC38E5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705BB0" w:rsidRPr="00FC38E5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FC38E5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FC38E5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FC38E5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FC38E5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C38E5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:rsidR="00705BB0" w:rsidRPr="00FC38E5" w:rsidRDefault="00705BB0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C38E5">
              <w:rPr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705BB0" w:rsidRPr="00FC38E5" w:rsidRDefault="00F712D8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C38E5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FC38E5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FC38E5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FC38E5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705BB0" w:rsidRPr="00FC38E5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FC38E5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FC38E5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FC38E5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FC38E5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C38E5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:rsidR="00705BB0" w:rsidRPr="00FC38E5" w:rsidRDefault="00F712D8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C38E5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FC38E5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FC38E5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FC38E5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705BB0" w:rsidRPr="00FC38E5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FC38E5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FC38E5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FC38E5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FC38E5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C38E5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="00705BB0" w:rsidRPr="00FC38E5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FC38E5" w:rsidRDefault="00F712D8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C38E5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FC38E5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FC38E5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FC38E5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705BB0" w:rsidRPr="00FC38E5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FC38E5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FC38E5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FC38E5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FC38E5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C38E5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FC38E5" w:rsidRPr="00FC38E5" w:rsidTr="004F66A2">
        <w:trPr>
          <w:gridAfter w:val="1"/>
          <w:wAfter w:w="38" w:type="dxa"/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FC38E5" w:rsidRDefault="00705BB0" w:rsidP="004F66A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705BB0" w:rsidRPr="00FC38E5" w:rsidRDefault="00705BB0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C38E5">
              <w:rPr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1099" w:type="dxa"/>
            <w:tcMar>
              <w:left w:w="57" w:type="dxa"/>
              <w:right w:w="57" w:type="dxa"/>
            </w:tcMar>
            <w:vAlign w:val="center"/>
          </w:tcPr>
          <w:p w:rsidR="00705BB0" w:rsidRPr="00FC38E5" w:rsidRDefault="00F712D8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C38E5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FC38E5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FC38E5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FC38E5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705BB0" w:rsidRPr="00FC38E5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FC38E5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FC38E5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FC38E5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FC38E5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C38E5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:rsidR="00705BB0" w:rsidRPr="00FC38E5" w:rsidRDefault="00705BB0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C38E5">
              <w:rPr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705BB0" w:rsidRPr="00FC38E5" w:rsidRDefault="00705BB0" w:rsidP="008B5398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:rsidR="00705BB0" w:rsidRPr="00FC38E5" w:rsidRDefault="00F712D8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C38E5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FC38E5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FC38E5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FC38E5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705BB0" w:rsidRPr="00FC38E5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FC38E5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FC38E5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FC38E5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FC38E5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C38E5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="00705BB0" w:rsidRPr="00FC38E5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FC38E5" w:rsidRDefault="00F712D8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C38E5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FC38E5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FC38E5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FC38E5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705BB0" w:rsidRPr="00FC38E5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FC38E5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FC38E5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FC38E5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05BB0" w:rsidRPr="00FC38E5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FC38E5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FC38E5" w:rsidRPr="00FC38E5" w:rsidTr="004F66A2">
        <w:trPr>
          <w:gridAfter w:val="1"/>
          <w:wAfter w:w="38" w:type="dxa"/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FC38E5" w:rsidRDefault="00705BB0" w:rsidP="004F66A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705BB0" w:rsidRPr="00FC38E5" w:rsidRDefault="00705BB0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C38E5">
              <w:rPr>
                <w:b w:val="0"/>
                <w:color w:val="000000" w:themeColor="text1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1099" w:type="dxa"/>
            <w:tcMar>
              <w:left w:w="57" w:type="dxa"/>
              <w:right w:w="57" w:type="dxa"/>
            </w:tcMar>
            <w:vAlign w:val="center"/>
          </w:tcPr>
          <w:p w:rsidR="00705BB0" w:rsidRPr="00FC38E5" w:rsidRDefault="00647121" w:rsidP="00785404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C38E5">
              <w:rPr>
                <w:b w:val="0"/>
                <w:color w:val="000000" w:themeColor="text1"/>
                <w:sz w:val="20"/>
                <w:szCs w:val="20"/>
                <w:lang w:val="hr-HR"/>
              </w:rPr>
              <w:t>2*1,5</w:t>
            </w:r>
            <w:r w:rsidR="00705BB0" w:rsidRPr="00FC38E5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ECTS</w:t>
            </w:r>
            <w:r w:rsidR="00785404" w:rsidRPr="00FC38E5">
              <w:rPr>
                <w:b w:val="0"/>
                <w:color w:val="000000" w:themeColor="text1"/>
                <w:sz w:val="20"/>
                <w:szCs w:val="20"/>
                <w:lang w:val="hr-HR"/>
              </w:rPr>
              <w:t>*</w:t>
            </w: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:rsidR="00705BB0" w:rsidRPr="00FC38E5" w:rsidRDefault="00705BB0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C38E5">
              <w:rPr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705BB0" w:rsidRPr="00FC38E5" w:rsidRDefault="00F712D8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:rsidR="00705BB0" w:rsidRPr="00FC38E5" w:rsidRDefault="00F712D8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r w:rsidR="00705BB0"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FC38E5" w:rsidRDefault="00F712D8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FC38E5" w:rsidRPr="00FC38E5" w:rsidTr="004F66A2">
        <w:trPr>
          <w:gridAfter w:val="1"/>
          <w:wAfter w:w="38" w:type="dxa"/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FC38E5" w:rsidRDefault="00705BB0" w:rsidP="004F66A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FC38E5" w:rsidRDefault="00705BB0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Pismeni ispit</w:t>
            </w:r>
          </w:p>
        </w:tc>
        <w:tc>
          <w:tcPr>
            <w:tcW w:w="1099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FC38E5" w:rsidRDefault="00647121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</w:t>
            </w:r>
            <w:r w:rsidR="00705BB0"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ECT</w:t>
            </w:r>
            <w:r w:rsidR="00785404"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S*</w:t>
            </w:r>
          </w:p>
        </w:tc>
        <w:tc>
          <w:tcPr>
            <w:tcW w:w="119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FC38E5" w:rsidRDefault="00705BB0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FC38E5" w:rsidRDefault="00F712D8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FC38E5" w:rsidRDefault="00F712D8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r w:rsidR="00705BB0"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FC38E5" w:rsidRDefault="00F712D8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FC38E5" w:rsidRPr="00FC38E5" w:rsidTr="004F66A2">
        <w:trPr>
          <w:gridAfter w:val="1"/>
          <w:wAfter w:w="38" w:type="dxa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FC38E5" w:rsidRDefault="00705BB0" w:rsidP="004F66A2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788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C2338" w:rsidRPr="00FC38E5" w:rsidRDefault="002C7810" w:rsidP="00FE25F6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Uvjet za pristupanje ispitu je potpis</w:t>
            </w:r>
            <w:r w:rsidR="008B5398"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i položeno gradivo s vježbi</w:t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r w:rsidR="00FE25F6"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Ispit se polaže isključivo pismenim putem. </w:t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Tijekom </w:t>
            </w:r>
            <w:r w:rsidR="00FE25F6"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semestra</w:t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bit će organizirana dva kolokvija. Uvjet za pristupanje drugom kolokviju je pozitivno ocijenjen prvi kolokvij</w:t>
            </w:r>
            <w:r w:rsidR="008B5398"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(minimalno ostvarenih 60%)</w:t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r w:rsidR="008B5398"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Za prolaznu ocjenu potrebno je </w:t>
            </w:r>
            <w:r w:rsidR="00FE25F6"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i </w:t>
            </w:r>
            <w:r w:rsidR="008B5398"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na drugom kolokviju ostvariti minimalno 60% . Svaki od dva kolokvija nosi 50</w:t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% ukupne ocjene, ili, ek</w:t>
            </w:r>
            <w:r w:rsidR="008B5398"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vivalentno, pismeni ispit nosi 10</w:t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0% ukupne ocjene. </w:t>
            </w:r>
            <w:r w:rsidR="008B5398"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Sudjelovanje i rad na vježbama ni</w:t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je obvezan, </w:t>
            </w:r>
            <w:r w:rsidR="008B5398"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ali </w:t>
            </w:r>
            <w:r w:rsidR="00FE25F6"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je </w:t>
            </w:r>
            <w:r w:rsidR="008B5398"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obvezno uspješno </w:t>
            </w:r>
            <w:r w:rsidR="00FE25F6"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polaganje</w:t>
            </w:r>
            <w:r w:rsidR="008B5398"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gradiv</w:t>
            </w:r>
            <w:r w:rsidR="00FE25F6"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</w:t>
            </w:r>
            <w:r w:rsidR="008B5398"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s vježbi na računalima (koje se vrednuje kao prolaz ako je zadani zadatak u potpunosti riješen).</w:t>
            </w:r>
          </w:p>
          <w:p w:rsidR="007C2338" w:rsidRPr="00FC38E5" w:rsidRDefault="007C2338" w:rsidP="00FE25F6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647121" w:rsidRPr="00FC38E5" w:rsidRDefault="000526EC" w:rsidP="00FE25F6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Aktivnosti koje se vrednuju za potpis:</w:t>
            </w:r>
          </w:p>
          <w:p w:rsidR="00647121" w:rsidRPr="00FC38E5" w:rsidRDefault="000526EC" w:rsidP="00647121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Studenti će</w:t>
            </w:r>
            <w:r w:rsidR="007E04B9"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kroz semestar dobiti 6-8 </w:t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personalizirani</w:t>
            </w:r>
            <w:r w:rsidR="007E04B9"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h</w:t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zadatak</w:t>
            </w:r>
            <w:r w:rsidR="007E04B9"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</w:t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vezan</w:t>
            </w:r>
            <w:r w:rsidR="007E04B9"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ih</w:t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uz gradivo s vježbi koj</w:t>
            </w:r>
            <w:r w:rsidR="007E04B9"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</w:t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trebaju riješiti. Na kraju semestra svaki student će kroz </w:t>
            </w:r>
            <w:proofErr w:type="spellStart"/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Moodle</w:t>
            </w:r>
            <w:proofErr w:type="spellEnd"/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sustav predati riješene zadatke objedinjene u jedinstveni word dokument. </w:t>
            </w:r>
          </w:p>
          <w:p w:rsidR="00647121" w:rsidRPr="00FC38E5" w:rsidRDefault="00647121" w:rsidP="00FE25F6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7C2338" w:rsidRPr="00FC38E5" w:rsidRDefault="007C2338" w:rsidP="007C2338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Bodovni pragovi i odgovarajuće ocjene za pisane provjere znanja:</w:t>
            </w:r>
          </w:p>
          <w:p w:rsidR="007C2338" w:rsidRPr="00FC38E5" w:rsidRDefault="007C2338" w:rsidP="007C2338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0-59      nedovoljan (1)</w:t>
            </w:r>
          </w:p>
          <w:p w:rsidR="007C2338" w:rsidRPr="00FC38E5" w:rsidRDefault="007C2338" w:rsidP="007C2338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60-69    dovoljan (2)</w:t>
            </w:r>
          </w:p>
          <w:p w:rsidR="007C2338" w:rsidRPr="00FC38E5" w:rsidRDefault="007C2338" w:rsidP="007C2338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70-79    dobar (3)</w:t>
            </w:r>
          </w:p>
          <w:p w:rsidR="007C2338" w:rsidRPr="00FC38E5" w:rsidRDefault="007C2338" w:rsidP="007C2338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80-89    vrlo dobar (4)</w:t>
            </w:r>
          </w:p>
          <w:p w:rsidR="00E31488" w:rsidRPr="00FC38E5" w:rsidRDefault="007C2338" w:rsidP="007C2338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90-100  izvrstan (5)</w:t>
            </w:r>
            <w:r w:rsidR="008B5398"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FC38E5" w:rsidRPr="00FC38E5" w:rsidTr="004F66A2">
        <w:trPr>
          <w:gridAfter w:val="1"/>
          <w:wAfter w:w="38" w:type="dxa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FC38E5" w:rsidRDefault="00705BB0" w:rsidP="004F66A2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5026" w:type="dxa"/>
            <w:gridSpan w:val="6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05BB0" w:rsidRPr="00FC38E5" w:rsidRDefault="00705BB0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05BB0" w:rsidRPr="00FC38E5" w:rsidRDefault="00705BB0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05BB0" w:rsidRPr="00FC38E5" w:rsidRDefault="00705BB0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FC38E5" w:rsidRPr="00FC38E5" w:rsidTr="004F66A2">
        <w:trPr>
          <w:gridAfter w:val="1"/>
          <w:wAfter w:w="38" w:type="dxa"/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FC38E5" w:rsidRDefault="00705BB0" w:rsidP="004F66A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5BB0" w:rsidRPr="00FC38E5" w:rsidRDefault="00723AD0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Ćorić, B. i </w:t>
            </w:r>
            <w:proofErr w:type="spellStart"/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Malešević</w:t>
            </w:r>
            <w:proofErr w:type="spellEnd"/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Perović</w:t>
            </w:r>
            <w:proofErr w:type="spellEnd"/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L. (2013): </w:t>
            </w:r>
            <w:r w:rsidRPr="00FC38E5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Makroekonomija. Teorija i politika</w:t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 EFST, Split.</w:t>
            </w:r>
          </w:p>
        </w:tc>
        <w:tc>
          <w:tcPr>
            <w:tcW w:w="1244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5BB0" w:rsidRPr="00FC38E5" w:rsidRDefault="00705BB0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="00723AD0"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FC38E5" w:rsidRDefault="00F712D8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FC38E5" w:rsidRPr="00FC38E5" w:rsidTr="004F66A2">
        <w:trPr>
          <w:gridAfter w:val="1"/>
          <w:wAfter w:w="38" w:type="dxa"/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FC38E5" w:rsidRDefault="00705BB0" w:rsidP="004F66A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5BB0" w:rsidRPr="00FC38E5" w:rsidRDefault="00705BB0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5BB0" w:rsidRPr="00FC38E5" w:rsidRDefault="00F712D8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FC38E5" w:rsidRDefault="00F712D8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FC38E5" w:rsidRPr="00FC38E5" w:rsidTr="004F66A2">
        <w:trPr>
          <w:gridAfter w:val="1"/>
          <w:wAfter w:w="38" w:type="dxa"/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FC38E5" w:rsidRDefault="00705BB0" w:rsidP="004F66A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5BB0" w:rsidRPr="00FC38E5" w:rsidRDefault="00F712D8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5BB0" w:rsidRPr="00FC38E5" w:rsidRDefault="00F712D8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FC38E5" w:rsidRDefault="00F712D8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FC38E5" w:rsidRPr="00FC38E5" w:rsidTr="004F66A2">
        <w:trPr>
          <w:gridAfter w:val="1"/>
          <w:wAfter w:w="38" w:type="dxa"/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FC38E5" w:rsidRDefault="00705BB0" w:rsidP="004F66A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5BB0" w:rsidRPr="00FC38E5" w:rsidRDefault="00F712D8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5BB0" w:rsidRPr="00FC38E5" w:rsidRDefault="00F712D8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FC38E5" w:rsidRDefault="00F712D8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FC38E5" w:rsidRPr="00FC38E5" w:rsidTr="004F66A2">
        <w:trPr>
          <w:gridAfter w:val="1"/>
          <w:wAfter w:w="38" w:type="dxa"/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FC38E5" w:rsidRDefault="00705BB0" w:rsidP="004F66A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5BB0" w:rsidRPr="00FC38E5" w:rsidRDefault="00F712D8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5BB0" w:rsidRPr="00FC38E5" w:rsidRDefault="00F712D8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FC38E5" w:rsidRDefault="00F712D8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FC38E5" w:rsidRPr="00FC38E5" w:rsidTr="004F66A2">
        <w:trPr>
          <w:gridAfter w:val="1"/>
          <w:wAfter w:w="38" w:type="dxa"/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FC38E5" w:rsidRDefault="00705BB0" w:rsidP="004F66A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5BB0" w:rsidRPr="00FC38E5" w:rsidRDefault="00F712D8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5BB0" w:rsidRPr="00FC38E5" w:rsidRDefault="00F712D8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FC38E5" w:rsidRDefault="00F712D8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FC38E5" w:rsidRPr="00FC38E5" w:rsidTr="004F66A2">
        <w:trPr>
          <w:gridAfter w:val="1"/>
          <w:wAfter w:w="38" w:type="dxa"/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FC38E5" w:rsidRDefault="00705BB0" w:rsidP="004F66A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5BB0" w:rsidRPr="00FC38E5" w:rsidRDefault="00F712D8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5BB0" w:rsidRPr="00FC38E5" w:rsidRDefault="00F712D8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FC38E5" w:rsidRDefault="00F712D8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FC38E5" w:rsidRPr="00FC38E5" w:rsidTr="004F66A2">
        <w:trPr>
          <w:gridAfter w:val="1"/>
          <w:wAfter w:w="38" w:type="dxa"/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FC38E5" w:rsidRDefault="00705BB0" w:rsidP="004F66A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5BB0" w:rsidRPr="00FC38E5" w:rsidRDefault="00F712D8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5BB0" w:rsidRPr="00FC38E5" w:rsidRDefault="00F712D8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FC38E5" w:rsidRDefault="00F712D8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FC38E5" w:rsidRPr="00FC38E5" w:rsidTr="004F66A2">
        <w:trPr>
          <w:gridAfter w:val="1"/>
          <w:wAfter w:w="38" w:type="dxa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FC38E5" w:rsidRDefault="00705BB0" w:rsidP="004F66A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:rsidR="00705BB0" w:rsidRPr="00FC38E5" w:rsidRDefault="00705BB0" w:rsidP="004F66A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788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526EC" w:rsidRPr="00FC38E5" w:rsidRDefault="000526EC" w:rsidP="000526EC">
            <w:pPr>
              <w:spacing w:after="0"/>
              <w:ind w:left="709" w:hanging="709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Malešević</w:t>
            </w:r>
            <w:proofErr w:type="spellEnd"/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Perović</w:t>
            </w:r>
            <w:proofErr w:type="spellEnd"/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L. (2020): Upute za pisanje seminarskog rada iz Makroekonomije III, skripta</w:t>
            </w:r>
          </w:p>
          <w:p w:rsidR="00723AD0" w:rsidRPr="00FC38E5" w:rsidRDefault="00723AD0" w:rsidP="00F03DBA">
            <w:pPr>
              <w:spacing w:after="0"/>
              <w:ind w:left="709" w:hanging="709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Krueger</w:t>
            </w:r>
            <w:proofErr w:type="spellEnd"/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D. (2001): </w:t>
            </w:r>
            <w:proofErr w:type="spellStart"/>
            <w:r w:rsidRPr="00FC38E5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Makroekonomika</w:t>
            </w:r>
            <w:proofErr w:type="spellEnd"/>
            <w:r w:rsidRPr="00FC38E5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 xml:space="preserve"> srednje razine, </w:t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dostupno na http://web.efzg.hr/dok//za%20studente/elektronicki%20udzbenici/Krueger_Makroekonomika.pdf;</w:t>
            </w:r>
          </w:p>
          <w:p w:rsidR="00723AD0" w:rsidRPr="00FC38E5" w:rsidRDefault="00723AD0" w:rsidP="00F03DBA">
            <w:pPr>
              <w:spacing w:after="0"/>
              <w:ind w:left="709" w:hanging="709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Sorensen</w:t>
            </w:r>
            <w:proofErr w:type="spellEnd"/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P. B. i </w:t>
            </w:r>
            <w:proofErr w:type="spellStart"/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Whitta-Jacobsen</w:t>
            </w:r>
            <w:proofErr w:type="spellEnd"/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H. J. (2005): </w:t>
            </w:r>
            <w:proofErr w:type="spellStart"/>
            <w:r w:rsidRPr="00FC38E5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Introducing</w:t>
            </w:r>
            <w:proofErr w:type="spellEnd"/>
            <w:r w:rsidRPr="00FC38E5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 xml:space="preserve"> Advanced </w:t>
            </w:r>
            <w:proofErr w:type="spellStart"/>
            <w:r w:rsidRPr="00FC38E5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Macroeconomics</w:t>
            </w:r>
            <w:proofErr w:type="spellEnd"/>
            <w:r w:rsidRPr="00FC38E5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 xml:space="preserve">: </w:t>
            </w:r>
            <w:proofErr w:type="spellStart"/>
            <w:r w:rsidRPr="00FC38E5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Growth</w:t>
            </w:r>
            <w:proofErr w:type="spellEnd"/>
            <w:r w:rsidRPr="00FC38E5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C38E5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FC38E5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 xml:space="preserve"> Business </w:t>
            </w:r>
            <w:proofErr w:type="spellStart"/>
            <w:r w:rsidRPr="00FC38E5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Cycles</w:t>
            </w:r>
            <w:proofErr w:type="spellEnd"/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McGraw-Hill</w:t>
            </w:r>
            <w:proofErr w:type="spellEnd"/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Companies, London; </w:t>
            </w:r>
          </w:p>
          <w:p w:rsidR="00705BB0" w:rsidRPr="00FC38E5" w:rsidRDefault="00723AD0" w:rsidP="00F03DBA">
            <w:pPr>
              <w:tabs>
                <w:tab w:val="left" w:pos="2820"/>
              </w:tabs>
              <w:spacing w:after="0"/>
              <w:ind w:left="709" w:hanging="709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Abel</w:t>
            </w:r>
            <w:proofErr w:type="spellEnd"/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A. </w:t>
            </w:r>
            <w:proofErr w:type="spellStart"/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Bernanke</w:t>
            </w:r>
            <w:proofErr w:type="spellEnd"/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B. (2005): </w:t>
            </w:r>
            <w:proofErr w:type="spellStart"/>
            <w:r w:rsidRPr="00FC38E5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</w:rPr>
              <w:t>Macroeconomics</w:t>
            </w:r>
            <w:proofErr w:type="spellEnd"/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Pearson</w:t>
            </w:r>
            <w:proofErr w:type="spellEnd"/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Addison</w:t>
            </w:r>
            <w:proofErr w:type="spellEnd"/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 </w:t>
            </w:r>
            <w:proofErr w:type="spellStart"/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Wesley</w:t>
            </w:r>
            <w:proofErr w:type="spellEnd"/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International </w:t>
            </w:r>
            <w:proofErr w:type="spellStart"/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edition</w:t>
            </w:r>
            <w:proofErr w:type="spellEnd"/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  <w:p w:rsidR="00F03DBA" w:rsidRPr="00FC38E5" w:rsidRDefault="00752841" w:rsidP="00F03DBA">
            <w:pPr>
              <w:tabs>
                <w:tab w:val="left" w:pos="1101"/>
                <w:tab w:val="left" w:pos="1668"/>
              </w:tabs>
              <w:spacing w:after="0"/>
              <w:ind w:left="709" w:hanging="709"/>
              <w:rPr>
                <w:rFonts w:ascii="Times New Roman" w:eastAsiaTheme="minorHAnsi" w:hAnsi="Times New Roman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Malešević</w:t>
            </w:r>
            <w:proofErr w:type="spellEnd"/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Perović</w:t>
            </w:r>
            <w:proofErr w:type="spellEnd"/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, L., Golem, S. </w:t>
            </w:r>
            <w:proofErr w:type="spellStart"/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and</w:t>
            </w:r>
            <w:proofErr w:type="spellEnd"/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Mihaljević Kosor, M. (2018): “</w:t>
            </w:r>
            <w:proofErr w:type="spellStart"/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The</w:t>
            </w:r>
            <w:proofErr w:type="spellEnd"/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impact</w:t>
            </w:r>
            <w:proofErr w:type="spellEnd"/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of</w:t>
            </w:r>
            <w:proofErr w:type="spellEnd"/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education</w:t>
            </w:r>
            <w:proofErr w:type="spellEnd"/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expenditures</w:t>
            </w:r>
            <w:proofErr w:type="spellEnd"/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on </w:t>
            </w:r>
            <w:proofErr w:type="spellStart"/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growth</w:t>
            </w:r>
            <w:proofErr w:type="spellEnd"/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in</w:t>
            </w:r>
            <w:proofErr w:type="spellEnd"/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EU28 – a </w:t>
            </w:r>
            <w:proofErr w:type="spellStart"/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spatial</w:t>
            </w:r>
            <w:proofErr w:type="spellEnd"/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econometric</w:t>
            </w:r>
            <w:proofErr w:type="spellEnd"/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perspective</w:t>
            </w:r>
            <w:proofErr w:type="spellEnd"/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”, prihvaćen je za objavljivanje u časopisu </w:t>
            </w:r>
            <w:r w:rsidRPr="00FC38E5">
              <w:rPr>
                <w:rStyle w:val="Istaknuto"/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Acta </w:t>
            </w:r>
            <w:proofErr w:type="spellStart"/>
            <w:r w:rsidRPr="00FC38E5">
              <w:rPr>
                <w:rStyle w:val="Istaknuto"/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Oeconomica</w:t>
            </w:r>
            <w:proofErr w:type="spellEnd"/>
            <w:r w:rsidRPr="00FC38E5">
              <w:rPr>
                <w:rStyle w:val="Istaknuto"/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.</w:t>
            </w:r>
            <w:r w:rsidRPr="00FC38E5">
              <w:rPr>
                <w:rFonts w:ascii="Times New Roman" w:eastAsiaTheme="minorHAnsi" w:hAnsi="Times New Roman"/>
                <w:b/>
                <w:bCs/>
                <w:color w:val="000000" w:themeColor="text1"/>
                <w:sz w:val="20"/>
                <w:szCs w:val="20"/>
              </w:rPr>
              <w:tab/>
            </w:r>
          </w:p>
          <w:p w:rsidR="00752841" w:rsidRPr="00FC38E5" w:rsidRDefault="00F03DBA" w:rsidP="00F03DBA">
            <w:pPr>
              <w:pStyle w:val="Odlomakpopisa"/>
              <w:tabs>
                <w:tab w:val="left" w:pos="1101"/>
                <w:tab w:val="left" w:pos="1668"/>
              </w:tabs>
              <w:spacing w:line="276" w:lineRule="auto"/>
              <w:ind w:left="709" w:hanging="709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FC38E5">
              <w:rPr>
                <w:rFonts w:eastAsiaTheme="minorHAnsi"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>M</w:t>
            </w:r>
            <w:r w:rsidR="00752841" w:rsidRPr="00FC38E5">
              <w:rPr>
                <w:color w:val="000000" w:themeColor="text1"/>
                <w:sz w:val="20"/>
                <w:szCs w:val="20"/>
              </w:rPr>
              <w:t>alešević</w:t>
            </w:r>
            <w:proofErr w:type="spellEnd"/>
            <w:r w:rsidR="00752841" w:rsidRPr="00FC38E5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752841" w:rsidRPr="00FC38E5">
              <w:rPr>
                <w:color w:val="000000" w:themeColor="text1"/>
                <w:sz w:val="20"/>
                <w:szCs w:val="20"/>
              </w:rPr>
              <w:t>Perović</w:t>
            </w:r>
            <w:proofErr w:type="spellEnd"/>
            <w:r w:rsidR="00752841" w:rsidRPr="00FC38E5">
              <w:rPr>
                <w:color w:val="000000" w:themeColor="text1"/>
                <w:sz w:val="20"/>
                <w:szCs w:val="20"/>
              </w:rPr>
              <w:t>, L., Šimić, V. i Muštra, V. (2013): „</w:t>
            </w:r>
            <w:proofErr w:type="spellStart"/>
            <w:r w:rsidR="00752841" w:rsidRPr="00FC38E5">
              <w:rPr>
                <w:color w:val="000000" w:themeColor="text1"/>
                <w:sz w:val="20"/>
                <w:szCs w:val="20"/>
              </w:rPr>
              <w:t>Investigating</w:t>
            </w:r>
            <w:proofErr w:type="spellEnd"/>
            <w:r w:rsidR="00752841" w:rsidRPr="00FC38E5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752841" w:rsidRPr="00FC38E5">
              <w:rPr>
                <w:color w:val="000000" w:themeColor="text1"/>
                <w:sz w:val="20"/>
                <w:szCs w:val="20"/>
              </w:rPr>
              <w:t>the</w:t>
            </w:r>
            <w:proofErr w:type="spellEnd"/>
            <w:r w:rsidR="00752841" w:rsidRPr="00FC38E5">
              <w:rPr>
                <w:color w:val="000000" w:themeColor="text1"/>
                <w:sz w:val="20"/>
                <w:szCs w:val="20"/>
              </w:rPr>
              <w:t xml:space="preserve"> Influence </w:t>
            </w:r>
            <w:proofErr w:type="spellStart"/>
            <w:r w:rsidR="00752841" w:rsidRPr="00FC38E5">
              <w:rPr>
                <w:color w:val="000000" w:themeColor="text1"/>
                <w:sz w:val="20"/>
                <w:szCs w:val="20"/>
              </w:rPr>
              <w:t>of</w:t>
            </w:r>
            <w:proofErr w:type="spellEnd"/>
            <w:r w:rsidR="00752841" w:rsidRPr="00FC38E5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752841" w:rsidRPr="00FC38E5">
              <w:rPr>
                <w:color w:val="000000" w:themeColor="text1"/>
                <w:sz w:val="20"/>
                <w:szCs w:val="20"/>
              </w:rPr>
              <w:t>Economic</w:t>
            </w:r>
            <w:proofErr w:type="spellEnd"/>
            <w:r w:rsidR="00752841" w:rsidRPr="00FC38E5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752841" w:rsidRPr="00FC38E5">
              <w:rPr>
                <w:color w:val="000000" w:themeColor="text1"/>
                <w:sz w:val="20"/>
                <w:szCs w:val="20"/>
              </w:rPr>
              <w:t>and</w:t>
            </w:r>
            <w:proofErr w:type="spellEnd"/>
            <w:r w:rsidR="00752841" w:rsidRPr="00FC38E5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752841" w:rsidRPr="00FC38E5">
              <w:rPr>
                <w:color w:val="000000" w:themeColor="text1"/>
                <w:sz w:val="20"/>
                <w:szCs w:val="20"/>
              </w:rPr>
              <w:t>Socio-Political</w:t>
            </w:r>
            <w:proofErr w:type="spellEnd"/>
            <w:r w:rsidR="00752841" w:rsidRPr="00FC38E5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752841" w:rsidRPr="00FC38E5">
              <w:rPr>
                <w:color w:val="000000" w:themeColor="text1"/>
                <w:sz w:val="20"/>
                <w:szCs w:val="20"/>
              </w:rPr>
              <w:t>Openness</w:t>
            </w:r>
            <w:proofErr w:type="spellEnd"/>
            <w:r w:rsidR="00752841" w:rsidRPr="00FC38E5">
              <w:rPr>
                <w:color w:val="000000" w:themeColor="text1"/>
                <w:sz w:val="20"/>
                <w:szCs w:val="20"/>
              </w:rPr>
              <w:t xml:space="preserve"> on </w:t>
            </w:r>
            <w:proofErr w:type="spellStart"/>
            <w:r w:rsidR="00752841" w:rsidRPr="00FC38E5">
              <w:rPr>
                <w:color w:val="000000" w:themeColor="text1"/>
                <w:sz w:val="20"/>
                <w:szCs w:val="20"/>
              </w:rPr>
              <w:t>Growth</w:t>
            </w:r>
            <w:proofErr w:type="spellEnd"/>
            <w:r w:rsidR="00752841" w:rsidRPr="00FC38E5">
              <w:rPr>
                <w:color w:val="000000" w:themeColor="text1"/>
                <w:sz w:val="20"/>
                <w:szCs w:val="20"/>
              </w:rPr>
              <w:t xml:space="preserve">“, </w:t>
            </w:r>
            <w:r w:rsidR="00752841" w:rsidRPr="00FC38E5">
              <w:rPr>
                <w:i/>
                <w:color w:val="000000" w:themeColor="text1"/>
                <w:sz w:val="20"/>
                <w:szCs w:val="20"/>
              </w:rPr>
              <w:t xml:space="preserve">International Journal </w:t>
            </w:r>
            <w:proofErr w:type="spellStart"/>
            <w:r w:rsidR="00752841" w:rsidRPr="00FC38E5">
              <w:rPr>
                <w:i/>
                <w:color w:val="000000" w:themeColor="text1"/>
                <w:sz w:val="20"/>
                <w:szCs w:val="20"/>
              </w:rPr>
              <w:t>of</w:t>
            </w:r>
            <w:proofErr w:type="spellEnd"/>
            <w:r w:rsidR="00752841" w:rsidRPr="00FC38E5">
              <w:rPr>
                <w:i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752841" w:rsidRPr="00FC38E5">
              <w:rPr>
                <w:i/>
                <w:color w:val="000000" w:themeColor="text1"/>
                <w:sz w:val="20"/>
                <w:szCs w:val="20"/>
              </w:rPr>
              <w:t>Economic</w:t>
            </w:r>
            <w:proofErr w:type="spellEnd"/>
            <w:r w:rsidR="00752841" w:rsidRPr="00FC38E5">
              <w:rPr>
                <w:i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752841" w:rsidRPr="00FC38E5">
              <w:rPr>
                <w:i/>
                <w:color w:val="000000" w:themeColor="text1"/>
                <w:sz w:val="20"/>
                <w:szCs w:val="20"/>
              </w:rPr>
              <w:t>Sciences</w:t>
            </w:r>
            <w:proofErr w:type="spellEnd"/>
            <w:r w:rsidR="00752841" w:rsidRPr="00FC38E5">
              <w:rPr>
                <w:i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752841" w:rsidRPr="00FC38E5">
              <w:rPr>
                <w:i/>
                <w:color w:val="000000" w:themeColor="text1"/>
                <w:sz w:val="20"/>
                <w:szCs w:val="20"/>
              </w:rPr>
              <w:t>and</w:t>
            </w:r>
            <w:proofErr w:type="spellEnd"/>
            <w:r w:rsidR="00752841" w:rsidRPr="00FC38E5">
              <w:rPr>
                <w:i/>
                <w:color w:val="000000" w:themeColor="text1"/>
                <w:sz w:val="20"/>
                <w:szCs w:val="20"/>
              </w:rPr>
              <w:t xml:space="preserve"> Applied Research</w:t>
            </w:r>
            <w:r w:rsidR="00752841" w:rsidRPr="00FC38E5">
              <w:rPr>
                <w:color w:val="000000" w:themeColor="text1"/>
                <w:sz w:val="20"/>
                <w:szCs w:val="20"/>
              </w:rPr>
              <w:t>, Vol. 6 (3), str. 35-59.</w:t>
            </w:r>
          </w:p>
          <w:p w:rsidR="009D4AEE" w:rsidRPr="00FC38E5" w:rsidRDefault="009D4AEE" w:rsidP="00F03DBA">
            <w:pPr>
              <w:pStyle w:val="Odlomakpopisa"/>
              <w:tabs>
                <w:tab w:val="left" w:pos="1101"/>
                <w:tab w:val="left" w:pos="1668"/>
              </w:tabs>
              <w:spacing w:line="276" w:lineRule="auto"/>
              <w:ind w:left="709" w:hanging="709"/>
              <w:rPr>
                <w:color w:val="000000" w:themeColor="text1"/>
                <w:sz w:val="20"/>
                <w:szCs w:val="20"/>
              </w:rPr>
            </w:pPr>
          </w:p>
          <w:p w:rsidR="009D4AEE" w:rsidRPr="00FC38E5" w:rsidRDefault="009D4AEE" w:rsidP="00F03DBA">
            <w:pPr>
              <w:pStyle w:val="Odlomakpopisa"/>
              <w:tabs>
                <w:tab w:val="left" w:pos="1101"/>
                <w:tab w:val="left" w:pos="1668"/>
              </w:tabs>
              <w:spacing w:line="276" w:lineRule="auto"/>
              <w:ind w:left="709" w:hanging="709"/>
              <w:rPr>
                <w:color w:val="000000" w:themeColor="text1"/>
                <w:sz w:val="20"/>
                <w:szCs w:val="20"/>
              </w:rPr>
            </w:pPr>
            <w:r w:rsidRPr="00FC38E5">
              <w:rPr>
                <w:color w:val="000000" w:themeColor="text1"/>
                <w:sz w:val="20"/>
                <w:szCs w:val="20"/>
              </w:rPr>
              <w:t>Ostali izvori:</w:t>
            </w:r>
          </w:p>
          <w:p w:rsidR="009D4AEE" w:rsidRPr="00FC38E5" w:rsidRDefault="009D4AEE" w:rsidP="009D4AE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Penn World Table (https://www.rug.nl/ggdc/productivity/pwt/)</w:t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cr/>
            </w:r>
          </w:p>
          <w:p w:rsidR="009D4AEE" w:rsidRPr="00FC38E5" w:rsidRDefault="009D4AEE" w:rsidP="009D4AE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Eurostat (</w:t>
            </w:r>
            <w:hyperlink r:id="rId7" w:history="1">
              <w:r w:rsidRPr="00FC38E5">
                <w:rPr>
                  <w:rStyle w:val="Hiperveza"/>
                  <w:rFonts w:ascii="Times New Roman" w:hAnsi="Times New Roman"/>
                  <w:color w:val="000000" w:themeColor="text1"/>
                  <w:sz w:val="20"/>
                  <w:szCs w:val="20"/>
                  <w:lang w:val="en-US"/>
                </w:rPr>
                <w:t>http://ec.europa.eu/eurostat</w:t>
              </w:r>
            </w:hyperlink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)</w:t>
            </w:r>
          </w:p>
          <w:p w:rsidR="009D4AEE" w:rsidRPr="00FC38E5" w:rsidRDefault="009D4AEE" w:rsidP="009D4AE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  <w:p w:rsidR="009D4AEE" w:rsidRPr="00FC38E5" w:rsidRDefault="009D4AEE" w:rsidP="009D4AEE">
            <w:pPr>
              <w:tabs>
                <w:tab w:val="left" w:pos="1101"/>
                <w:tab w:val="left" w:pos="1668"/>
              </w:tabs>
              <w:spacing w:after="0"/>
              <w:ind w:left="709" w:hanging="709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World Development Indicators (</w:t>
            </w:r>
            <w:hyperlink r:id="rId8" w:history="1">
              <w:r w:rsidRPr="00FC38E5">
                <w:rPr>
                  <w:rStyle w:val="Hiperveza"/>
                  <w:rFonts w:ascii="Times New Roman" w:hAnsi="Times New Roman"/>
                  <w:color w:val="000000" w:themeColor="text1"/>
                  <w:sz w:val="20"/>
                  <w:szCs w:val="20"/>
                  <w:lang w:val="en-GB"/>
                </w:rPr>
                <w:t>https://data.worldbank.org/products/wdi</w:t>
              </w:r>
            </w:hyperlink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)</w:t>
            </w:r>
          </w:p>
          <w:p w:rsidR="009D4AEE" w:rsidRPr="00FC38E5" w:rsidRDefault="009D4AEE" w:rsidP="009D4AEE">
            <w:pPr>
              <w:tabs>
                <w:tab w:val="left" w:pos="1101"/>
                <w:tab w:val="left" w:pos="1668"/>
              </w:tabs>
              <w:spacing w:after="0"/>
              <w:ind w:left="709" w:hanging="709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  <w:p w:rsidR="009D4AEE" w:rsidRPr="00FC38E5" w:rsidRDefault="009D4AEE" w:rsidP="009D4AEE">
            <w:pPr>
              <w:tabs>
                <w:tab w:val="left" w:pos="1101"/>
                <w:tab w:val="left" w:pos="1668"/>
              </w:tabs>
              <w:spacing w:after="0"/>
              <w:ind w:left="709" w:hanging="709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Federal Reserve Bank of St. Louis and NBER database  (</w:t>
            </w:r>
            <w:hyperlink r:id="rId9" w:history="1">
              <w:r w:rsidRPr="00FC38E5">
                <w:rPr>
                  <w:rStyle w:val="Hiperveza"/>
                  <w:rFonts w:ascii="Times New Roman" w:hAnsi="Times New Roman"/>
                  <w:bCs/>
                  <w:color w:val="000000" w:themeColor="text1"/>
                  <w:sz w:val="20"/>
                  <w:szCs w:val="20"/>
                </w:rPr>
                <w:t>https://fred.stlouisfed.org/</w:t>
              </w:r>
            </w:hyperlink>
            <w:r w:rsidRPr="00FC38E5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)</w:t>
            </w:r>
          </w:p>
          <w:p w:rsidR="009D4AEE" w:rsidRPr="00FC38E5" w:rsidRDefault="009D4AEE" w:rsidP="009D4AEE">
            <w:pPr>
              <w:tabs>
                <w:tab w:val="left" w:pos="1101"/>
                <w:tab w:val="left" w:pos="1668"/>
              </w:tabs>
              <w:spacing w:after="0"/>
              <w:ind w:left="709" w:hanging="709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:rsidR="009D4AEE" w:rsidRPr="00FC38E5" w:rsidRDefault="009D4AEE" w:rsidP="009D4AEE">
            <w:pPr>
              <w:tabs>
                <w:tab w:val="left" w:pos="1101"/>
                <w:tab w:val="left" w:pos="1668"/>
              </w:tabs>
              <w:spacing w:after="0"/>
              <w:ind w:left="709" w:hanging="709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OECD </w:t>
            </w:r>
            <w:proofErr w:type="spellStart"/>
            <w:r w:rsidRPr="00FC38E5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database</w:t>
            </w:r>
            <w:proofErr w:type="spellEnd"/>
            <w:r w:rsidRPr="00FC38E5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 (</w:t>
            </w:r>
            <w:hyperlink r:id="rId10" w:history="1">
              <w:r w:rsidRPr="00FC38E5">
                <w:rPr>
                  <w:rStyle w:val="Hiperveza"/>
                  <w:rFonts w:ascii="Times New Roman" w:hAnsi="Times New Roman"/>
                  <w:bCs/>
                  <w:color w:val="000000" w:themeColor="text1"/>
                  <w:sz w:val="20"/>
                  <w:szCs w:val="20"/>
                </w:rPr>
                <w:t>http://stats.oecd.org/</w:t>
              </w:r>
            </w:hyperlink>
            <w:r w:rsidRPr="00FC38E5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FC38E5" w:rsidRPr="00FC38E5" w:rsidTr="004F66A2">
        <w:trPr>
          <w:gridAfter w:val="1"/>
          <w:wAfter w:w="38" w:type="dxa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FC38E5" w:rsidRDefault="00705BB0" w:rsidP="004F66A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788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FC38E5" w:rsidRDefault="00705BB0" w:rsidP="00705BB0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Praćenje pohađanja nastave i uspješnosti izvršenja ostalih obveza studenata (nastavnik)</w:t>
            </w:r>
          </w:p>
          <w:p w:rsidR="00705BB0" w:rsidRPr="00FC38E5" w:rsidRDefault="00705BB0" w:rsidP="00705BB0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Nadzor izvođenja nastave (prodekan za nastavu)</w:t>
            </w:r>
          </w:p>
          <w:p w:rsidR="00705BB0" w:rsidRPr="00FC38E5" w:rsidRDefault="00705BB0" w:rsidP="00705BB0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Analiza uspješnosti studiranja po svim predmetima studija (prodekan za nastavu)</w:t>
            </w:r>
          </w:p>
          <w:p w:rsidR="00705BB0" w:rsidRPr="00FC38E5" w:rsidRDefault="00705BB0" w:rsidP="00705BB0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705BB0" w:rsidRPr="00FC38E5" w:rsidRDefault="00705BB0" w:rsidP="00705BB0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  <w:r w:rsidRPr="00FC38E5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FC38E5" w:rsidRPr="00FC38E5" w:rsidTr="004F66A2">
        <w:trPr>
          <w:gridAfter w:val="1"/>
          <w:wAfter w:w="38" w:type="dxa"/>
        </w:trPr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FC38E5" w:rsidRDefault="00705BB0" w:rsidP="004F66A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Ostalo (prema mišljenju predlagatelja)</w:t>
            </w:r>
          </w:p>
        </w:tc>
        <w:tc>
          <w:tcPr>
            <w:tcW w:w="7788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FC38E5" w:rsidRDefault="00F712D8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705BB0" w:rsidRPr="00FC38E5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FC38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</w:tbl>
    <w:p w:rsidR="002407D7" w:rsidRPr="00FC38E5" w:rsidRDefault="002407D7">
      <w:pPr>
        <w:rPr>
          <w:rFonts w:ascii="Times New Roman" w:hAnsi="Times New Roman"/>
          <w:color w:val="000000" w:themeColor="text1"/>
        </w:rPr>
      </w:pPr>
    </w:p>
    <w:sectPr w:rsidR="002407D7" w:rsidRPr="00FC38E5" w:rsidSect="002407D7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422C" w:rsidRDefault="00A8422C" w:rsidP="00705BB0">
      <w:pPr>
        <w:spacing w:after="0" w:line="240" w:lineRule="auto"/>
      </w:pPr>
      <w:r>
        <w:separator/>
      </w:r>
    </w:p>
  </w:endnote>
  <w:endnote w:type="continuationSeparator" w:id="0">
    <w:p w:rsidR="00A8422C" w:rsidRDefault="00A8422C" w:rsidP="0070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3169" w:rsidRDefault="003D3169" w:rsidP="003D3169">
    <w:pPr>
      <w:tabs>
        <w:tab w:val="left" w:pos="1207"/>
        <w:tab w:val="center" w:pos="4536"/>
        <w:tab w:val="right" w:pos="9072"/>
      </w:tabs>
      <w:spacing w:after="0" w:line="240" w:lineRule="auto"/>
    </w:pPr>
    <w:r>
      <w:t>2021./2022.</w:t>
    </w:r>
  </w:p>
  <w:p w:rsidR="00FC38E5" w:rsidRDefault="003D3169" w:rsidP="003D3169">
    <w:pPr>
      <w:tabs>
        <w:tab w:val="left" w:pos="1207"/>
        <w:tab w:val="center" w:pos="4536"/>
        <w:tab w:val="right" w:pos="9072"/>
      </w:tabs>
      <w:spacing w:after="0" w:line="240" w:lineRule="auto"/>
    </w:pPr>
    <w:r>
      <w:t>19/10/21 – 2.Sj.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422C" w:rsidRDefault="00A8422C" w:rsidP="00705BB0">
      <w:pPr>
        <w:spacing w:after="0" w:line="240" w:lineRule="auto"/>
      </w:pPr>
      <w:r>
        <w:separator/>
      </w:r>
    </w:p>
  </w:footnote>
  <w:footnote w:type="continuationSeparator" w:id="0">
    <w:p w:rsidR="00A8422C" w:rsidRDefault="00A8422C" w:rsidP="0070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EE4ACB"/>
    <w:multiLevelType w:val="hybridMultilevel"/>
    <w:tmpl w:val="53729F2C"/>
    <w:lvl w:ilvl="0" w:tplc="DCB6DB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0"/>
        <w:szCs w:val="20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319D0656"/>
    <w:multiLevelType w:val="hybridMultilevel"/>
    <w:tmpl w:val="7F82035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6A6805"/>
    <w:multiLevelType w:val="hybridMultilevel"/>
    <w:tmpl w:val="C522501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5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5BB0"/>
    <w:rsid w:val="0000156E"/>
    <w:rsid w:val="000526EC"/>
    <w:rsid w:val="0009139A"/>
    <w:rsid w:val="00107F4A"/>
    <w:rsid w:val="00131628"/>
    <w:rsid w:val="00151706"/>
    <w:rsid w:val="001852EA"/>
    <w:rsid w:val="001F218A"/>
    <w:rsid w:val="002010B5"/>
    <w:rsid w:val="002407D7"/>
    <w:rsid w:val="00265370"/>
    <w:rsid w:val="002A1754"/>
    <w:rsid w:val="002C7810"/>
    <w:rsid w:val="003B36CF"/>
    <w:rsid w:val="003D2559"/>
    <w:rsid w:val="003D3169"/>
    <w:rsid w:val="004042E7"/>
    <w:rsid w:val="004921C4"/>
    <w:rsid w:val="004D23AD"/>
    <w:rsid w:val="004D27AD"/>
    <w:rsid w:val="004D4BA3"/>
    <w:rsid w:val="00504F7E"/>
    <w:rsid w:val="00594F90"/>
    <w:rsid w:val="006374E0"/>
    <w:rsid w:val="00647121"/>
    <w:rsid w:val="006B55A0"/>
    <w:rsid w:val="00705BB0"/>
    <w:rsid w:val="00723AD0"/>
    <w:rsid w:val="00741099"/>
    <w:rsid w:val="00752841"/>
    <w:rsid w:val="00785404"/>
    <w:rsid w:val="00785C25"/>
    <w:rsid w:val="007C2338"/>
    <w:rsid w:val="007E04B9"/>
    <w:rsid w:val="0080120C"/>
    <w:rsid w:val="008734EF"/>
    <w:rsid w:val="008B5398"/>
    <w:rsid w:val="008E1DC3"/>
    <w:rsid w:val="008E2264"/>
    <w:rsid w:val="008E2E3E"/>
    <w:rsid w:val="008E613C"/>
    <w:rsid w:val="008F27C5"/>
    <w:rsid w:val="00902791"/>
    <w:rsid w:val="009D4AEE"/>
    <w:rsid w:val="00A36F70"/>
    <w:rsid w:val="00A8422C"/>
    <w:rsid w:val="00B236BA"/>
    <w:rsid w:val="00B766E6"/>
    <w:rsid w:val="00BA450D"/>
    <w:rsid w:val="00C63A3F"/>
    <w:rsid w:val="00CA20ED"/>
    <w:rsid w:val="00CA4AAC"/>
    <w:rsid w:val="00CA7200"/>
    <w:rsid w:val="00CB21F8"/>
    <w:rsid w:val="00D6175C"/>
    <w:rsid w:val="00E31488"/>
    <w:rsid w:val="00E41D66"/>
    <w:rsid w:val="00E5129A"/>
    <w:rsid w:val="00E777EF"/>
    <w:rsid w:val="00F03DBA"/>
    <w:rsid w:val="00F712D8"/>
    <w:rsid w:val="00FA64F7"/>
    <w:rsid w:val="00FB52C7"/>
    <w:rsid w:val="00FC38E5"/>
    <w:rsid w:val="00FE2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DE2ADC4-92E3-412D-9173-CC0138C51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5BB0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uiPriority w:val="99"/>
    <w:rsid w:val="00705BB0"/>
    <w:pPr>
      <w:spacing w:after="0" w:line="240" w:lineRule="auto"/>
    </w:pPr>
    <w:rPr>
      <w:rFonts w:ascii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99"/>
    <w:qFormat/>
    <w:rsid w:val="00705BB0"/>
    <w:rPr>
      <w:rFonts w:cs="Times New Roman"/>
      <w:b/>
      <w:bCs/>
    </w:rPr>
  </w:style>
  <w:style w:type="paragraph" w:styleId="Tekstfusnote">
    <w:name w:val="footnote text"/>
    <w:basedOn w:val="Normal"/>
    <w:link w:val="TekstfusnoteChar"/>
    <w:uiPriority w:val="99"/>
    <w:rsid w:val="00705BB0"/>
    <w:rPr>
      <w:rFonts w:eastAsia="Times New Roman"/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rsid w:val="00705BB0"/>
    <w:rPr>
      <w:rFonts w:ascii="Calibri" w:eastAsia="Times New Roman" w:hAnsi="Calibri" w:cs="Times New Roman"/>
      <w:sz w:val="20"/>
      <w:szCs w:val="20"/>
    </w:rPr>
  </w:style>
  <w:style w:type="character" w:styleId="Referencafusnote">
    <w:name w:val="footnote reference"/>
    <w:basedOn w:val="Zadanifontodlomka"/>
    <w:uiPriority w:val="99"/>
    <w:rsid w:val="00705BB0"/>
    <w:rPr>
      <w:rFonts w:cs="Times New Roman"/>
      <w:vertAlign w:val="superscript"/>
    </w:rPr>
  </w:style>
  <w:style w:type="paragraph" w:styleId="Odlomakpopisa">
    <w:name w:val="List Paragraph"/>
    <w:basedOn w:val="Normal"/>
    <w:uiPriority w:val="34"/>
    <w:qFormat/>
    <w:rsid w:val="00723AD0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hr-HR"/>
    </w:rPr>
  </w:style>
  <w:style w:type="character" w:styleId="Istaknuto">
    <w:name w:val="Emphasis"/>
    <w:uiPriority w:val="20"/>
    <w:qFormat/>
    <w:rsid w:val="00752841"/>
    <w:rPr>
      <w:i/>
      <w:iCs/>
    </w:rPr>
  </w:style>
  <w:style w:type="character" w:styleId="Hiperveza">
    <w:name w:val="Hyperlink"/>
    <w:rsid w:val="009D4AEE"/>
    <w:rPr>
      <w:color w:val="0563C1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A36F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A36F70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A36F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A36F70"/>
    <w:rPr>
      <w:rFonts w:ascii="Calibri" w:eastAsia="Calibri" w:hAnsi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36F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36F7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33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ata.worldbank.org/products/wdi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ec.europa.eu/eurostat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stats.oecd.org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fred.stlouisfed.or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1387</Words>
  <Characters>7912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pervan</dc:creator>
  <cp:lastModifiedBy>Katarina Sumić Milković</cp:lastModifiedBy>
  <cp:revision>12</cp:revision>
  <cp:lastPrinted>2020-10-02T07:56:00Z</cp:lastPrinted>
  <dcterms:created xsi:type="dcterms:W3CDTF">2020-09-30T09:47:00Z</dcterms:created>
  <dcterms:modified xsi:type="dcterms:W3CDTF">2021-10-13T09:10:00Z</dcterms:modified>
</cp:coreProperties>
</file>